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01973" w14:textId="77777777" w:rsidR="006E4F5F" w:rsidRPr="00123893" w:rsidRDefault="006E4F5F" w:rsidP="006E4F5F">
      <w:pPr>
        <w:widowControl w:val="0"/>
        <w:jc w:val="right"/>
        <w:rPr>
          <w:b/>
          <w:sz w:val="2"/>
          <w:szCs w:val="40"/>
        </w:rPr>
      </w:pPr>
      <w:r w:rsidRPr="00605827">
        <w:rPr>
          <w:b/>
          <w:sz w:val="40"/>
          <w:szCs w:val="40"/>
        </w:rPr>
        <w:t>E</w:t>
      </w:r>
    </w:p>
    <w:p w14:paraId="4AFD46CA" w14:textId="77777777"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0CDE36F6" wp14:editId="43EF34D6">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14:paraId="71919071" w14:textId="6341138E" w:rsidR="006E4F5F" w:rsidRPr="00BC5FE4" w:rsidRDefault="00A70E06" w:rsidP="00AA2DD4">
      <w:pPr>
        <w:pBdr>
          <w:top w:val="single" w:sz="4" w:space="10" w:color="auto"/>
        </w:pBdr>
        <w:spacing w:before="120"/>
        <w:jc w:val="right"/>
        <w:rPr>
          <w:rFonts w:ascii="Arial Black" w:hAnsi="Arial Black"/>
          <w:b/>
          <w:caps/>
          <w:sz w:val="15"/>
        </w:rPr>
      </w:pPr>
      <w:r w:rsidRPr="004D7E0D">
        <w:rPr>
          <w:rFonts w:ascii="Arial Black" w:hAnsi="Arial Black"/>
          <w:b/>
          <w:caps/>
          <w:sz w:val="15"/>
        </w:rPr>
        <w:t>WO/</w:t>
      </w:r>
      <w:r w:rsidRPr="00482B9D">
        <w:rPr>
          <w:rFonts w:ascii="Arial Black" w:hAnsi="Arial Black"/>
          <w:b/>
          <w:caps/>
          <w:sz w:val="15"/>
        </w:rPr>
        <w:t>CC</w:t>
      </w:r>
      <w:r w:rsidRPr="00BC5FE4">
        <w:rPr>
          <w:rFonts w:ascii="Arial Black" w:hAnsi="Arial Black"/>
          <w:b/>
          <w:caps/>
          <w:sz w:val="15"/>
        </w:rPr>
        <w:t>/</w:t>
      </w:r>
      <w:r w:rsidR="004F752F" w:rsidRPr="00BC5FE4">
        <w:rPr>
          <w:rFonts w:ascii="Arial Black" w:hAnsi="Arial Black"/>
          <w:b/>
          <w:caps/>
          <w:sz w:val="15"/>
        </w:rPr>
        <w:t>8</w:t>
      </w:r>
      <w:r w:rsidR="00702E4C" w:rsidRPr="00BC5FE4">
        <w:rPr>
          <w:rFonts w:ascii="Arial Black" w:hAnsi="Arial Black"/>
          <w:b/>
          <w:caps/>
          <w:sz w:val="15"/>
        </w:rPr>
        <w:t>3</w:t>
      </w:r>
      <w:r w:rsidR="006E4F5F" w:rsidRPr="00BC5FE4">
        <w:rPr>
          <w:rFonts w:ascii="Arial Black" w:hAnsi="Arial Black"/>
          <w:b/>
          <w:caps/>
          <w:sz w:val="15"/>
        </w:rPr>
        <w:t>/</w:t>
      </w:r>
      <w:bookmarkStart w:id="0" w:name="Code"/>
      <w:bookmarkEnd w:id="0"/>
      <w:r w:rsidR="00621086" w:rsidRPr="00BC5FE4">
        <w:rPr>
          <w:rFonts w:ascii="Arial Black" w:hAnsi="Arial Black"/>
          <w:b/>
          <w:caps/>
          <w:sz w:val="15"/>
        </w:rPr>
        <w:t>1</w:t>
      </w:r>
    </w:p>
    <w:p w14:paraId="785F2FD1" w14:textId="6D4044FC" w:rsidR="006E4F5F" w:rsidRPr="00BC5FE4" w:rsidRDefault="006E4F5F" w:rsidP="006E4F5F">
      <w:pPr>
        <w:jc w:val="right"/>
        <w:rPr>
          <w:rFonts w:ascii="Arial Black" w:hAnsi="Arial Black"/>
          <w:b/>
          <w:caps/>
          <w:sz w:val="15"/>
        </w:rPr>
      </w:pPr>
      <w:r w:rsidRPr="00BC5FE4">
        <w:rPr>
          <w:rFonts w:ascii="Arial Black" w:hAnsi="Arial Black"/>
          <w:b/>
          <w:caps/>
          <w:sz w:val="15"/>
        </w:rPr>
        <w:t xml:space="preserve">ORIGINAL: </w:t>
      </w:r>
      <w:bookmarkStart w:id="1" w:name="Original"/>
      <w:bookmarkEnd w:id="1"/>
      <w:r w:rsidR="004C101F" w:rsidRPr="00BC5FE4">
        <w:rPr>
          <w:rFonts w:ascii="Arial Black" w:hAnsi="Arial Black"/>
          <w:b/>
          <w:caps/>
          <w:sz w:val="15"/>
        </w:rPr>
        <w:t xml:space="preserve"> </w:t>
      </w:r>
      <w:r w:rsidR="008C72CD" w:rsidRPr="00BC5FE4">
        <w:rPr>
          <w:rFonts w:ascii="Arial Black" w:hAnsi="Arial Black"/>
          <w:b/>
          <w:caps/>
          <w:sz w:val="15"/>
        </w:rPr>
        <w:t>english</w:t>
      </w:r>
    </w:p>
    <w:p w14:paraId="76BA4D00" w14:textId="2F6539CE" w:rsidR="006E4F5F" w:rsidRPr="006E4F5F" w:rsidRDefault="006E4F5F" w:rsidP="00A70F88">
      <w:pPr>
        <w:spacing w:after="1200"/>
        <w:jc w:val="right"/>
        <w:rPr>
          <w:rFonts w:ascii="Arial Black" w:hAnsi="Arial Black"/>
          <w:b/>
          <w:caps/>
          <w:sz w:val="15"/>
        </w:rPr>
      </w:pPr>
      <w:r w:rsidRPr="00BC5FE4">
        <w:rPr>
          <w:rFonts w:ascii="Arial Black" w:hAnsi="Arial Black"/>
          <w:b/>
          <w:caps/>
          <w:sz w:val="15"/>
        </w:rPr>
        <w:t xml:space="preserve">DATE: </w:t>
      </w:r>
      <w:bookmarkStart w:id="2" w:name="Date"/>
      <w:bookmarkEnd w:id="2"/>
      <w:r w:rsidR="004C101F" w:rsidRPr="00BC5FE4">
        <w:rPr>
          <w:rFonts w:ascii="Arial Black" w:hAnsi="Arial Black"/>
          <w:b/>
          <w:caps/>
          <w:sz w:val="15"/>
        </w:rPr>
        <w:t xml:space="preserve"> </w:t>
      </w:r>
      <w:r w:rsidR="006E0D47" w:rsidRPr="00BC5FE4">
        <w:rPr>
          <w:rFonts w:ascii="Arial Black" w:hAnsi="Arial Black"/>
          <w:b/>
          <w:caps/>
          <w:sz w:val="15"/>
        </w:rPr>
        <w:t>june 10</w:t>
      </w:r>
      <w:r w:rsidR="008C72CD" w:rsidRPr="00BC5FE4">
        <w:rPr>
          <w:rFonts w:ascii="Arial Black" w:hAnsi="Arial Black"/>
          <w:b/>
          <w:caps/>
          <w:sz w:val="15"/>
        </w:rPr>
        <w:t>, 20</w:t>
      </w:r>
      <w:r w:rsidR="00D66D83" w:rsidRPr="00BC5FE4">
        <w:rPr>
          <w:rFonts w:ascii="Arial Black" w:hAnsi="Arial Black"/>
          <w:b/>
          <w:caps/>
          <w:sz w:val="15"/>
        </w:rPr>
        <w:t>2</w:t>
      </w:r>
      <w:r w:rsidR="00702E4C" w:rsidRPr="00BC5FE4">
        <w:rPr>
          <w:rFonts w:ascii="Arial Black" w:hAnsi="Arial Black"/>
          <w:b/>
          <w:caps/>
          <w:sz w:val="15"/>
        </w:rPr>
        <w:t>4</w:t>
      </w:r>
    </w:p>
    <w:p w14:paraId="6428DE60" w14:textId="77777777" w:rsidR="00A70E06" w:rsidRPr="00352C9A" w:rsidRDefault="00A70E06" w:rsidP="00352C9A">
      <w:pPr>
        <w:spacing w:after="600"/>
        <w:rPr>
          <w:b/>
          <w:sz w:val="28"/>
          <w:szCs w:val="28"/>
        </w:rPr>
      </w:pPr>
      <w:r w:rsidRPr="00352C9A">
        <w:rPr>
          <w:b/>
          <w:sz w:val="28"/>
          <w:szCs w:val="28"/>
        </w:rPr>
        <w:t>WIPO Coordination Committee</w:t>
      </w:r>
    </w:p>
    <w:p w14:paraId="0EE7FFF0" w14:textId="3C6961ED" w:rsidR="008B2CC1" w:rsidRPr="009C127D" w:rsidRDefault="00D66D83" w:rsidP="00FA475B">
      <w:pPr>
        <w:spacing w:after="720"/>
        <w:rPr>
          <w:b/>
          <w:sz w:val="24"/>
        </w:rPr>
      </w:pPr>
      <w:r w:rsidRPr="00693575">
        <w:rPr>
          <w:b/>
          <w:sz w:val="24"/>
        </w:rPr>
        <w:t>Eight</w:t>
      </w:r>
      <w:r w:rsidR="00DA53FE" w:rsidRPr="00693575">
        <w:rPr>
          <w:b/>
          <w:sz w:val="24"/>
        </w:rPr>
        <w:t>y-</w:t>
      </w:r>
      <w:r w:rsidR="00702E4C">
        <w:rPr>
          <w:b/>
          <w:sz w:val="24"/>
        </w:rPr>
        <w:t>Thir</w:t>
      </w:r>
      <w:r w:rsidR="00693575" w:rsidRPr="00693575">
        <w:rPr>
          <w:b/>
          <w:sz w:val="24"/>
        </w:rPr>
        <w:t>d</w:t>
      </w:r>
      <w:r w:rsidR="00A70E06" w:rsidRPr="00693575">
        <w:rPr>
          <w:b/>
          <w:sz w:val="24"/>
        </w:rPr>
        <w:t xml:space="preserve"> (</w:t>
      </w:r>
      <w:r w:rsidR="009733D7" w:rsidRPr="00693575">
        <w:rPr>
          <w:b/>
          <w:sz w:val="24"/>
        </w:rPr>
        <w:t>5</w:t>
      </w:r>
      <w:r w:rsidR="00702E4C">
        <w:rPr>
          <w:b/>
          <w:sz w:val="24"/>
        </w:rPr>
        <w:t>5</w:t>
      </w:r>
      <w:r w:rsidR="00693575" w:rsidRPr="00693575">
        <w:rPr>
          <w:b/>
          <w:sz w:val="24"/>
          <w:vertAlign w:val="superscript"/>
        </w:rPr>
        <w:t>th</w:t>
      </w:r>
      <w:r w:rsidR="00693575" w:rsidRPr="00693575">
        <w:rPr>
          <w:b/>
          <w:sz w:val="24"/>
        </w:rPr>
        <w:t xml:space="preserve"> </w:t>
      </w:r>
      <w:r w:rsidR="00A70E06" w:rsidRPr="00693575">
        <w:rPr>
          <w:b/>
          <w:sz w:val="24"/>
        </w:rPr>
        <w:t>Ordinary) Session</w:t>
      </w:r>
      <w:r w:rsidR="003D57B0" w:rsidRPr="009C3803">
        <w:rPr>
          <w:b/>
          <w:sz w:val="24"/>
        </w:rPr>
        <w:br/>
      </w:r>
      <w:r w:rsidR="00DF023A" w:rsidRPr="00AB1067">
        <w:rPr>
          <w:b/>
          <w:sz w:val="24"/>
        </w:rPr>
        <w:t xml:space="preserve">Geneva, </w:t>
      </w:r>
      <w:r w:rsidR="00DA53FE">
        <w:rPr>
          <w:b/>
          <w:sz w:val="24"/>
        </w:rPr>
        <w:t xml:space="preserve">July </w:t>
      </w:r>
      <w:r w:rsidR="00702E4C">
        <w:rPr>
          <w:b/>
          <w:sz w:val="24"/>
        </w:rPr>
        <w:t>9</w:t>
      </w:r>
      <w:r w:rsidR="00DA53FE" w:rsidRPr="00E62CDB">
        <w:rPr>
          <w:b/>
          <w:sz w:val="24"/>
        </w:rPr>
        <w:t xml:space="preserve"> to </w:t>
      </w:r>
      <w:r w:rsidR="00693575" w:rsidRPr="00E62CDB">
        <w:rPr>
          <w:b/>
          <w:sz w:val="24"/>
        </w:rPr>
        <w:t>1</w:t>
      </w:r>
      <w:r w:rsidR="00702E4C">
        <w:rPr>
          <w:b/>
          <w:sz w:val="24"/>
        </w:rPr>
        <w:t>7</w:t>
      </w:r>
      <w:r w:rsidR="00DF023A" w:rsidRPr="00AB1067">
        <w:rPr>
          <w:b/>
          <w:sz w:val="24"/>
        </w:rPr>
        <w:t>, 20</w:t>
      </w:r>
      <w:r w:rsidRPr="00AB1067">
        <w:rPr>
          <w:b/>
          <w:sz w:val="24"/>
        </w:rPr>
        <w:t>2</w:t>
      </w:r>
      <w:r w:rsidR="00702E4C">
        <w:rPr>
          <w:b/>
          <w:sz w:val="24"/>
        </w:rPr>
        <w:t>4</w:t>
      </w:r>
    </w:p>
    <w:p w14:paraId="755265B6" w14:textId="77777777" w:rsidR="008B2CC1" w:rsidRPr="009C127D" w:rsidRDefault="008C72CD" w:rsidP="00FA475B">
      <w:pPr>
        <w:spacing w:after="360"/>
        <w:rPr>
          <w:caps/>
          <w:sz w:val="24"/>
        </w:rPr>
      </w:pPr>
      <w:bookmarkStart w:id="3" w:name="TitleOfDoc"/>
      <w:bookmarkEnd w:id="3"/>
      <w:r>
        <w:rPr>
          <w:caps/>
          <w:sz w:val="24"/>
        </w:rPr>
        <w:t>amendments to staff regulations and rules</w:t>
      </w:r>
    </w:p>
    <w:p w14:paraId="7514FAEA" w14:textId="77777777" w:rsidR="008C72CD" w:rsidRDefault="008C72CD" w:rsidP="008C72CD">
      <w:pPr>
        <w:spacing w:after="960"/>
        <w:rPr>
          <w:i/>
        </w:rPr>
      </w:pPr>
      <w:bookmarkStart w:id="4" w:name="Prepared"/>
      <w:bookmarkEnd w:id="4"/>
      <w:r>
        <w:rPr>
          <w:i/>
        </w:rPr>
        <w:t>Document prepared by the Director General</w:t>
      </w:r>
      <w:r>
        <w:rPr>
          <w:i/>
        </w:rPr>
        <w:br w:type="page"/>
      </w:r>
    </w:p>
    <w:p w14:paraId="40EAD054" w14:textId="77777777" w:rsidR="008C72CD" w:rsidRDefault="008C72CD" w:rsidP="008C72CD">
      <w:pPr>
        <w:spacing w:after="720"/>
        <w:jc w:val="center"/>
        <w:outlineLvl w:val="0"/>
      </w:pPr>
      <w:r>
        <w:lastRenderedPageBreak/>
        <w:t>TABLE OF CONTENTS</w:t>
      </w:r>
    </w:p>
    <w:p w14:paraId="0B4700F5" w14:textId="6B0D8F63" w:rsidR="008C72CD" w:rsidRPr="00615243" w:rsidRDefault="008C72CD" w:rsidP="008C72CD">
      <w:pPr>
        <w:spacing w:after="220"/>
        <w:outlineLvl w:val="0"/>
        <w:rPr>
          <w:u w:val="single"/>
        </w:rPr>
      </w:pPr>
      <w:r w:rsidRPr="00615243">
        <w:rPr>
          <w:u w:val="single"/>
        </w:rPr>
        <w:t>Sections of document WO</w:t>
      </w:r>
      <w:r w:rsidRPr="00482B9D">
        <w:rPr>
          <w:u w:val="single"/>
        </w:rPr>
        <w:t>/</w:t>
      </w:r>
      <w:r w:rsidRPr="00BC5FE4">
        <w:rPr>
          <w:u w:val="single"/>
        </w:rPr>
        <w:t>CC/</w:t>
      </w:r>
      <w:r w:rsidR="009C3803" w:rsidRPr="00BC5FE4">
        <w:rPr>
          <w:u w:val="single"/>
        </w:rPr>
        <w:t>8</w:t>
      </w:r>
      <w:r w:rsidR="00A44EAA" w:rsidRPr="00BC5FE4">
        <w:rPr>
          <w:u w:val="single"/>
        </w:rPr>
        <w:t>3</w:t>
      </w:r>
      <w:r w:rsidR="009C3803" w:rsidRPr="00BC5FE4">
        <w:rPr>
          <w:u w:val="single"/>
        </w:rPr>
        <w:t>/</w:t>
      </w:r>
      <w:r w:rsidR="00A44EAA" w:rsidRPr="00BC5FE4">
        <w:rPr>
          <w:u w:val="single"/>
        </w:rPr>
        <w:t>1</w:t>
      </w:r>
    </w:p>
    <w:p w14:paraId="3DFC73B2" w14:textId="77777777" w:rsidR="008C72CD" w:rsidRPr="003D191E" w:rsidRDefault="008C72CD" w:rsidP="007E39C5">
      <w:pPr>
        <w:pStyle w:val="ListParagraph"/>
        <w:numPr>
          <w:ilvl w:val="0"/>
          <w:numId w:val="7"/>
        </w:numPr>
        <w:spacing w:after="220"/>
        <w:ind w:left="1134" w:hanging="567"/>
        <w:contextualSpacing w:val="0"/>
      </w:pPr>
      <w:r w:rsidRPr="003D191E">
        <w:t>Introduction</w:t>
      </w:r>
    </w:p>
    <w:p w14:paraId="18EF5273" w14:textId="3AFB2A4C" w:rsidR="008C72CD" w:rsidRPr="003D191E" w:rsidRDefault="008C72CD" w:rsidP="007E39C5">
      <w:pPr>
        <w:pStyle w:val="ListParagraph"/>
        <w:numPr>
          <w:ilvl w:val="0"/>
          <w:numId w:val="7"/>
        </w:numPr>
        <w:spacing w:after="220"/>
        <w:ind w:left="1134" w:hanging="567"/>
        <w:contextualSpacing w:val="0"/>
      </w:pPr>
      <w:r w:rsidRPr="003D191E">
        <w:t>Amendments to Staff Regulations (for approval)</w:t>
      </w:r>
    </w:p>
    <w:p w14:paraId="303AD700" w14:textId="78BD7B6F" w:rsidR="008C72CD" w:rsidRPr="003D191E" w:rsidRDefault="008C72CD" w:rsidP="007E39C5">
      <w:pPr>
        <w:pStyle w:val="ListParagraph"/>
        <w:numPr>
          <w:ilvl w:val="0"/>
          <w:numId w:val="7"/>
        </w:numPr>
        <w:spacing w:after="220"/>
        <w:ind w:left="1134" w:hanging="567"/>
        <w:contextualSpacing w:val="0"/>
      </w:pPr>
      <w:r w:rsidRPr="003D191E">
        <w:t>Amendments to Staff Rules (for notification)</w:t>
      </w:r>
    </w:p>
    <w:p w14:paraId="0E663481" w14:textId="77777777" w:rsidR="008C72CD" w:rsidRPr="003D191E" w:rsidRDefault="008C72CD" w:rsidP="008C72CD">
      <w:pPr>
        <w:spacing w:after="220"/>
        <w:outlineLvl w:val="0"/>
        <w:rPr>
          <w:u w:val="single"/>
        </w:rPr>
      </w:pPr>
      <w:r w:rsidRPr="003D191E">
        <w:rPr>
          <w:u w:val="single"/>
        </w:rPr>
        <w:t>Annexes</w:t>
      </w:r>
    </w:p>
    <w:p w14:paraId="01F9025F" w14:textId="642792D1" w:rsidR="008C72CD" w:rsidRPr="00C0327B" w:rsidRDefault="008C72CD" w:rsidP="008C72CD">
      <w:pPr>
        <w:spacing w:after="220"/>
        <w:ind w:left="1701" w:hanging="1134"/>
      </w:pPr>
      <w:r w:rsidRPr="003D191E">
        <w:t>Annex I</w:t>
      </w:r>
      <w:r w:rsidRPr="003D191E">
        <w:tab/>
        <w:t>Proposed amendments to Staff Regulations</w:t>
      </w:r>
    </w:p>
    <w:p w14:paraId="0A897BDF" w14:textId="4BA457C4" w:rsidR="00DA6AC3" w:rsidRDefault="00DA6AC3" w:rsidP="008C72CD">
      <w:pPr>
        <w:spacing w:after="220"/>
        <w:ind w:left="1701" w:hanging="1134"/>
      </w:pPr>
      <w:r>
        <w:t xml:space="preserve">Annex II </w:t>
      </w:r>
      <w:r>
        <w:tab/>
        <w:t xml:space="preserve">Amendments to Staff </w:t>
      </w:r>
      <w:r w:rsidRPr="00BC037A">
        <w:t xml:space="preserve">Rules </w:t>
      </w:r>
    </w:p>
    <w:p w14:paraId="5784BF6E" w14:textId="77777777" w:rsidR="00944ECF" w:rsidRPr="00FB2EA9" w:rsidRDefault="00944ECF" w:rsidP="00944ECF">
      <w:pPr>
        <w:spacing w:after="220"/>
        <w:ind w:left="1701" w:hanging="1134"/>
      </w:pPr>
    </w:p>
    <w:p w14:paraId="65DAE4AE" w14:textId="77777777" w:rsidR="00944ECF" w:rsidRPr="00FB2EA9" w:rsidRDefault="00944ECF" w:rsidP="008C72CD">
      <w:pPr>
        <w:spacing w:after="220"/>
        <w:ind w:left="1701" w:hanging="1134"/>
      </w:pPr>
    </w:p>
    <w:p w14:paraId="5588F40A" w14:textId="186DDC60" w:rsidR="008C72CD" w:rsidRPr="00D1307E" w:rsidRDefault="008C72CD" w:rsidP="008C72CD">
      <w:pPr>
        <w:spacing w:after="220"/>
        <w:ind w:left="1701" w:hanging="1134"/>
        <w:rPr>
          <w:highlight w:val="yellow"/>
        </w:rPr>
      </w:pPr>
      <w:r w:rsidRPr="00D1307E">
        <w:rPr>
          <w:highlight w:val="yellow"/>
        </w:rPr>
        <w:br w:type="page"/>
      </w:r>
    </w:p>
    <w:p w14:paraId="020703EB" w14:textId="6541F237" w:rsidR="008C72CD" w:rsidRDefault="008C72CD" w:rsidP="005722C8">
      <w:pPr>
        <w:pStyle w:val="Style1"/>
        <w:numPr>
          <w:ilvl w:val="0"/>
          <w:numId w:val="43"/>
        </w:numPr>
        <w:ind w:left="0" w:firstLine="0"/>
        <w:jc w:val="left"/>
      </w:pPr>
      <w:r w:rsidRPr="007C749B">
        <w:lastRenderedPageBreak/>
        <w:t>INTRODUCTION</w:t>
      </w:r>
    </w:p>
    <w:p w14:paraId="2DF610A8" w14:textId="77777777" w:rsidR="005722C8" w:rsidRPr="00FC2AE9" w:rsidRDefault="005722C8" w:rsidP="005722C8">
      <w:pPr>
        <w:pStyle w:val="Style1"/>
        <w:jc w:val="left"/>
        <w:rPr>
          <w:b w:val="0"/>
        </w:rPr>
      </w:pPr>
    </w:p>
    <w:p w14:paraId="622E1181" w14:textId="2160D762" w:rsidR="008C72CD" w:rsidRDefault="008C72CD" w:rsidP="00F97308">
      <w:pPr>
        <w:pStyle w:val="ListParagraph"/>
        <w:numPr>
          <w:ilvl w:val="0"/>
          <w:numId w:val="4"/>
        </w:numPr>
        <w:ind w:left="0" w:firstLine="0"/>
        <w:contextualSpacing w:val="0"/>
      </w:pPr>
      <w:r w:rsidRPr="00C0327B">
        <w:t xml:space="preserve">Amendments </w:t>
      </w:r>
      <w:r w:rsidRPr="002858E6">
        <w:t xml:space="preserve">to the Staff Regulations and to the Staff </w:t>
      </w:r>
      <w:r w:rsidR="005475FB">
        <w:t>Rules are presented to the WIPO </w:t>
      </w:r>
      <w:r w:rsidRPr="002858E6">
        <w:t>Coordination Committee for approval and for notification, respectively.</w:t>
      </w:r>
    </w:p>
    <w:p w14:paraId="1B339156" w14:textId="77777777" w:rsidR="00F97308" w:rsidRPr="00C0327B" w:rsidRDefault="00F97308" w:rsidP="00F97308">
      <w:pPr>
        <w:pStyle w:val="ListParagraph"/>
        <w:ind w:left="0"/>
        <w:contextualSpacing w:val="0"/>
      </w:pPr>
    </w:p>
    <w:p w14:paraId="1C62787B" w14:textId="433670FA" w:rsidR="008C72CD" w:rsidRDefault="008C72CD" w:rsidP="00F97308">
      <w:pPr>
        <w:pStyle w:val="ListParagraph"/>
        <w:numPr>
          <w:ilvl w:val="0"/>
          <w:numId w:val="4"/>
        </w:numPr>
        <w:ind w:left="0" w:firstLine="0"/>
        <w:contextualSpacing w:val="0"/>
      </w:pPr>
      <w:r w:rsidRPr="00C0327B">
        <w:t>These amendments are presented as part of the ongoing review of the Staff Regulations and Rules, which allows</w:t>
      </w:r>
      <w:r w:rsidR="00CE55A4">
        <w:t xml:space="preserve"> the World Intellectual Property Organization</w:t>
      </w:r>
      <w:r w:rsidRPr="00C0327B">
        <w:t xml:space="preserve"> </w:t>
      </w:r>
      <w:r w:rsidR="00CE55A4">
        <w:t>(</w:t>
      </w:r>
      <w:r w:rsidRPr="00C0327B">
        <w:t>WIPO</w:t>
      </w:r>
      <w:r w:rsidR="00CE55A4">
        <w:t>)</w:t>
      </w:r>
      <w:r w:rsidRPr="00C0327B">
        <w:t xml:space="preserve"> to maintain a sound regulatory framework that adapts </w:t>
      </w:r>
      <w:r w:rsidR="00082BA0">
        <w:t xml:space="preserve">swiftly </w:t>
      </w:r>
      <w:r w:rsidRPr="00C0327B">
        <w:t>to</w:t>
      </w:r>
      <w:r w:rsidR="003A79D2" w:rsidRPr="00C0327B">
        <w:t>,</w:t>
      </w:r>
      <w:r w:rsidRPr="00C0327B">
        <w:t xml:space="preserve"> and supports</w:t>
      </w:r>
      <w:r w:rsidR="003A79D2" w:rsidRPr="00C0327B">
        <w:t>,</w:t>
      </w:r>
      <w:r w:rsidRPr="00C0327B">
        <w:t xml:space="preserve"> the changing needs and priorities of the Organization, while ensuring alignment with best practices in the United Nations</w:t>
      </w:r>
      <w:r w:rsidR="00082BA0">
        <w:t xml:space="preserve"> </w:t>
      </w:r>
      <w:r w:rsidRPr="00C0327B">
        <w:t>common system.</w:t>
      </w:r>
    </w:p>
    <w:p w14:paraId="6DEE0E1C" w14:textId="7C81CAEF" w:rsidR="00F97308" w:rsidRDefault="00F97308" w:rsidP="00F97308">
      <w:pPr>
        <w:pStyle w:val="ListParagraph"/>
        <w:ind w:left="0"/>
        <w:contextualSpacing w:val="0"/>
      </w:pPr>
    </w:p>
    <w:p w14:paraId="1A53320E" w14:textId="77777777" w:rsidR="00F97308" w:rsidRDefault="00F97308" w:rsidP="00F97308">
      <w:pPr>
        <w:pStyle w:val="ListParagraph"/>
        <w:ind w:left="0"/>
        <w:contextualSpacing w:val="0"/>
      </w:pPr>
    </w:p>
    <w:p w14:paraId="08B4BF68" w14:textId="56CD0144" w:rsidR="008C72CD" w:rsidRDefault="008C72CD" w:rsidP="005722C8">
      <w:pPr>
        <w:pStyle w:val="Style1"/>
        <w:numPr>
          <w:ilvl w:val="0"/>
          <w:numId w:val="43"/>
        </w:numPr>
        <w:ind w:left="0" w:firstLine="0"/>
        <w:jc w:val="left"/>
      </w:pPr>
      <w:r w:rsidRPr="007C749B">
        <w:t>Amendments TO Staff Regulations (for approval)</w:t>
      </w:r>
    </w:p>
    <w:p w14:paraId="11B6612D" w14:textId="77777777" w:rsidR="005722C8" w:rsidRPr="00F97308" w:rsidRDefault="005722C8" w:rsidP="005722C8">
      <w:pPr>
        <w:pStyle w:val="Style1"/>
        <w:jc w:val="left"/>
        <w:rPr>
          <w:b w:val="0"/>
        </w:rPr>
      </w:pPr>
    </w:p>
    <w:p w14:paraId="191FBF84" w14:textId="0C2DCA58" w:rsidR="008C72CD" w:rsidRDefault="008C72CD" w:rsidP="00F97308">
      <w:pPr>
        <w:pStyle w:val="ListParagraph"/>
        <w:numPr>
          <w:ilvl w:val="0"/>
          <w:numId w:val="4"/>
        </w:numPr>
        <w:ind w:left="0" w:firstLine="0"/>
        <w:contextualSpacing w:val="0"/>
      </w:pPr>
      <w:r w:rsidRPr="00C0327B">
        <w:t>The proposed amendments to the Staff Regulations</w:t>
      </w:r>
      <w:r w:rsidR="009753DD">
        <w:t xml:space="preserve"> </w:t>
      </w:r>
      <w:r w:rsidRPr="002858E6">
        <w:t>are provided in Annex I</w:t>
      </w:r>
      <w:r w:rsidR="004C3CD5">
        <w:t xml:space="preserve"> </w:t>
      </w:r>
      <w:r w:rsidR="00702E4C">
        <w:t>with</w:t>
      </w:r>
      <w:r w:rsidR="004C3CD5">
        <w:t xml:space="preserve"> explanatory notes</w:t>
      </w:r>
      <w:r w:rsidRPr="002858E6">
        <w:t xml:space="preserve">. </w:t>
      </w:r>
      <w:r w:rsidR="00CE55A4">
        <w:t xml:space="preserve"> </w:t>
      </w:r>
      <w:r w:rsidRPr="002858E6">
        <w:t xml:space="preserve">The main amendments are </w:t>
      </w:r>
      <w:r w:rsidR="004C3CD5">
        <w:t xml:space="preserve">also </w:t>
      </w:r>
      <w:r w:rsidRPr="002858E6">
        <w:t>explained below.</w:t>
      </w:r>
    </w:p>
    <w:p w14:paraId="17C69DFE" w14:textId="77777777" w:rsidR="00BC2E76" w:rsidRPr="00B322BA" w:rsidRDefault="00BC2E76" w:rsidP="00B322BA">
      <w:pPr>
        <w:rPr>
          <w:highlight w:val="yellow"/>
        </w:rPr>
      </w:pPr>
    </w:p>
    <w:p w14:paraId="23E31EEC" w14:textId="0FECFF22" w:rsidR="007C3C3C" w:rsidRPr="000C2097" w:rsidRDefault="007C3C3C" w:rsidP="008D7A80">
      <w:pPr>
        <w:pStyle w:val="ListParagraph"/>
        <w:ind w:left="567"/>
        <w:rPr>
          <w:b/>
          <w:i/>
        </w:rPr>
      </w:pPr>
      <w:bookmarkStart w:id="5" w:name="_Hlk161641524"/>
      <w:r w:rsidRPr="009811DF">
        <w:rPr>
          <w:b/>
          <w:i/>
        </w:rPr>
        <w:t xml:space="preserve">Regulation </w:t>
      </w:r>
      <w:r w:rsidR="00F91344" w:rsidRPr="009811DF">
        <w:rPr>
          <w:b/>
          <w:i/>
        </w:rPr>
        <w:t>3.22</w:t>
      </w:r>
      <w:r w:rsidRPr="009811DF">
        <w:rPr>
          <w:b/>
          <w:i/>
        </w:rPr>
        <w:t xml:space="preserve"> – </w:t>
      </w:r>
      <w:r w:rsidR="00F91344" w:rsidRPr="009811DF">
        <w:rPr>
          <w:b/>
          <w:i/>
        </w:rPr>
        <w:t>Submission of Claims and Recovery of Overpayments</w:t>
      </w:r>
    </w:p>
    <w:p w14:paraId="6C7CDF28" w14:textId="77777777" w:rsidR="00F97308" w:rsidRPr="0069756F" w:rsidRDefault="00F97308" w:rsidP="008D7A80">
      <w:pPr>
        <w:ind w:left="567"/>
        <w:rPr>
          <w:highlight w:val="yellow"/>
        </w:rPr>
      </w:pPr>
    </w:p>
    <w:p w14:paraId="6A3C3F11" w14:textId="1C1640EE" w:rsidR="00186B6B" w:rsidRPr="00AD763B" w:rsidRDefault="005410D3" w:rsidP="00186B6B">
      <w:pPr>
        <w:pStyle w:val="ListParagraph"/>
        <w:numPr>
          <w:ilvl w:val="0"/>
          <w:numId w:val="4"/>
        </w:numPr>
        <w:ind w:left="0" w:firstLine="0"/>
        <w:contextualSpacing w:val="0"/>
      </w:pPr>
      <w:r w:rsidRPr="00AD763B">
        <w:t xml:space="preserve">The </w:t>
      </w:r>
      <w:r w:rsidR="009811DF">
        <w:t xml:space="preserve">current </w:t>
      </w:r>
      <w:r w:rsidRPr="00AD763B">
        <w:t>Regul</w:t>
      </w:r>
      <w:r w:rsidR="00AD763B" w:rsidRPr="00AD763B">
        <w:t xml:space="preserve">ation requires that recovery of overpayments made to a staff member be </w:t>
      </w:r>
      <w:proofErr w:type="gramStart"/>
      <w:r w:rsidR="00AD763B" w:rsidRPr="00AD763B">
        <w:t>effected</w:t>
      </w:r>
      <w:proofErr w:type="gramEnd"/>
      <w:r w:rsidR="00AD763B" w:rsidRPr="00AD763B">
        <w:t xml:space="preserve"> over a period not exceeding 12 months. </w:t>
      </w:r>
      <w:r w:rsidR="00CE55A4">
        <w:t xml:space="preserve"> </w:t>
      </w:r>
      <w:r w:rsidR="009811DF">
        <w:t>However, w</w:t>
      </w:r>
      <w:r w:rsidR="009811DF" w:rsidRPr="00AD763B">
        <w:t>hen the sum to be recovered is large, a 12-month period for recovery can impose an unreasonable financial burden on the staff member concerned.</w:t>
      </w:r>
      <w:r w:rsidR="009811DF">
        <w:t xml:space="preserve"> </w:t>
      </w:r>
      <w:r w:rsidR="00CE55A4">
        <w:t xml:space="preserve"> </w:t>
      </w:r>
      <w:r w:rsidR="00AD763B" w:rsidRPr="00AD763B">
        <w:t xml:space="preserve">It is </w:t>
      </w:r>
      <w:r w:rsidR="009811DF">
        <w:t xml:space="preserve">therefore </w:t>
      </w:r>
      <w:r w:rsidR="00AD763B" w:rsidRPr="00AD763B">
        <w:t xml:space="preserve">proposed </w:t>
      </w:r>
      <w:r w:rsidR="009811DF" w:rsidRPr="009811DF">
        <w:t>that in exceptional circumstances, the Director General may authorize recovery over a longer period</w:t>
      </w:r>
      <w:r w:rsidR="00AD763B" w:rsidRPr="00AD763B">
        <w:t xml:space="preserve">. </w:t>
      </w:r>
    </w:p>
    <w:p w14:paraId="1C2E3E8D" w14:textId="77777777" w:rsidR="00186B6B" w:rsidRPr="00F91344" w:rsidRDefault="00186B6B" w:rsidP="00186B6B">
      <w:pPr>
        <w:pStyle w:val="ListParagraph"/>
        <w:ind w:left="0"/>
        <w:contextualSpacing w:val="0"/>
        <w:rPr>
          <w:highlight w:val="yellow"/>
        </w:rPr>
      </w:pPr>
    </w:p>
    <w:bookmarkEnd w:id="5"/>
    <w:p w14:paraId="6072CFB6" w14:textId="70992DDC" w:rsidR="00F91344" w:rsidRPr="000C2097" w:rsidRDefault="00F91344" w:rsidP="00F91344">
      <w:pPr>
        <w:pStyle w:val="ListParagraph"/>
        <w:ind w:left="567"/>
        <w:rPr>
          <w:b/>
          <w:i/>
        </w:rPr>
      </w:pPr>
      <w:r w:rsidRPr="000C2097">
        <w:rPr>
          <w:b/>
          <w:i/>
        </w:rPr>
        <w:t xml:space="preserve">Regulation </w:t>
      </w:r>
      <w:r>
        <w:rPr>
          <w:b/>
          <w:i/>
        </w:rPr>
        <w:t>4.17</w:t>
      </w:r>
      <w:r w:rsidRPr="000C2097">
        <w:rPr>
          <w:b/>
          <w:i/>
        </w:rPr>
        <w:t xml:space="preserve"> – </w:t>
      </w:r>
      <w:r>
        <w:rPr>
          <w:b/>
          <w:i/>
        </w:rPr>
        <w:t>Fixed-Term Appointments</w:t>
      </w:r>
    </w:p>
    <w:p w14:paraId="2F9764A4" w14:textId="77777777" w:rsidR="00F91344" w:rsidRPr="0069756F" w:rsidRDefault="00F91344" w:rsidP="00F91344">
      <w:pPr>
        <w:ind w:left="567"/>
        <w:rPr>
          <w:highlight w:val="yellow"/>
        </w:rPr>
      </w:pPr>
    </w:p>
    <w:p w14:paraId="51068031" w14:textId="6875419E" w:rsidR="00EC2332" w:rsidRPr="000C0C87" w:rsidRDefault="009811DF" w:rsidP="00F91344">
      <w:pPr>
        <w:pStyle w:val="ListParagraph"/>
        <w:numPr>
          <w:ilvl w:val="0"/>
          <w:numId w:val="4"/>
        </w:numPr>
        <w:ind w:left="0" w:firstLine="0"/>
        <w:contextualSpacing w:val="0"/>
      </w:pPr>
      <w:r w:rsidRPr="000C0C87">
        <w:t>The provision on fixed-term appointments with an overall term of limited duration was introduced in October 2021.</w:t>
      </w:r>
      <w:r w:rsidR="004C1445">
        <w:rPr>
          <w:rStyle w:val="FootnoteReference"/>
        </w:rPr>
        <w:footnoteReference w:id="2"/>
      </w:r>
      <w:r w:rsidRPr="000C0C87">
        <w:t xml:space="preserve"> </w:t>
      </w:r>
      <w:r w:rsidR="00CE55A4">
        <w:t xml:space="preserve"> </w:t>
      </w:r>
      <w:r w:rsidRPr="000C0C87">
        <w:t xml:space="preserve">It provides that such limited duration appointments cannot </w:t>
      </w:r>
      <w:r w:rsidR="00EC2332" w:rsidRPr="000C0C87">
        <w:t xml:space="preserve">be renewed beyond their overall term and cannot be converted </w:t>
      </w:r>
      <w:r w:rsidR="00F116BD">
        <w:t>in</w:t>
      </w:r>
      <w:r w:rsidR="00EC2332" w:rsidRPr="000C0C87">
        <w:t xml:space="preserve">to a continuing appointment. </w:t>
      </w:r>
    </w:p>
    <w:p w14:paraId="5C13A9F9" w14:textId="77777777" w:rsidR="00EC2332" w:rsidRPr="000C0C87" w:rsidRDefault="00EC2332" w:rsidP="00EC2332">
      <w:pPr>
        <w:pStyle w:val="ListParagraph"/>
        <w:ind w:left="0"/>
        <w:contextualSpacing w:val="0"/>
      </w:pPr>
    </w:p>
    <w:p w14:paraId="5DFCB427" w14:textId="6D4214ED" w:rsidR="00F91344" w:rsidRPr="000C0C87" w:rsidRDefault="009811DF" w:rsidP="00F91344">
      <w:pPr>
        <w:pStyle w:val="ListParagraph"/>
        <w:numPr>
          <w:ilvl w:val="0"/>
          <w:numId w:val="4"/>
        </w:numPr>
        <w:ind w:left="0" w:firstLine="0"/>
        <w:contextualSpacing w:val="0"/>
      </w:pPr>
      <w:r w:rsidRPr="000C0C87">
        <w:t xml:space="preserve">Based on review and experience from implementation, it is noted that for specific roles, there may be a need to extend a limited duration fixed-term appointment beyond its overall term to support the achievement and completion of results. </w:t>
      </w:r>
      <w:r w:rsidR="00CE55A4">
        <w:t xml:space="preserve"> </w:t>
      </w:r>
      <w:r w:rsidRPr="000C0C87">
        <w:t>Such an extension would only be possible once, to avoid significant business disruption, and would be subject to the Director General’s approval.</w:t>
      </w:r>
    </w:p>
    <w:p w14:paraId="42982E6F" w14:textId="77777777" w:rsidR="00F91344" w:rsidRPr="000C0C87" w:rsidRDefault="00F91344" w:rsidP="00F91344">
      <w:pPr>
        <w:pStyle w:val="ListParagraph"/>
        <w:ind w:left="0"/>
        <w:contextualSpacing w:val="0"/>
      </w:pPr>
    </w:p>
    <w:p w14:paraId="1A1B3328" w14:textId="3F0E8A53" w:rsidR="00F91344" w:rsidRPr="000C2097" w:rsidRDefault="00F91344" w:rsidP="000C0C87">
      <w:pPr>
        <w:pStyle w:val="ListParagraph"/>
        <w:keepNext/>
        <w:ind w:left="567"/>
        <w:rPr>
          <w:b/>
          <w:i/>
        </w:rPr>
      </w:pPr>
      <w:r w:rsidRPr="000C2097">
        <w:rPr>
          <w:b/>
          <w:i/>
        </w:rPr>
        <w:t xml:space="preserve">Regulation </w:t>
      </w:r>
      <w:r>
        <w:rPr>
          <w:b/>
          <w:i/>
        </w:rPr>
        <w:t>9.7</w:t>
      </w:r>
      <w:r w:rsidRPr="000C2097">
        <w:rPr>
          <w:b/>
          <w:i/>
        </w:rPr>
        <w:t xml:space="preserve"> – </w:t>
      </w:r>
      <w:r>
        <w:rPr>
          <w:b/>
          <w:i/>
        </w:rPr>
        <w:t>Notice of Termination</w:t>
      </w:r>
    </w:p>
    <w:p w14:paraId="20864034" w14:textId="77777777" w:rsidR="00F91344" w:rsidRPr="0069756F" w:rsidRDefault="00F91344" w:rsidP="000C0C87">
      <w:pPr>
        <w:keepNext/>
        <w:ind w:left="567"/>
        <w:rPr>
          <w:highlight w:val="yellow"/>
        </w:rPr>
      </w:pPr>
    </w:p>
    <w:p w14:paraId="47E48DC2" w14:textId="2715415A" w:rsidR="003A4EB3" w:rsidRPr="00006A37" w:rsidRDefault="003A4EB3" w:rsidP="003A4EB3">
      <w:pPr>
        <w:pStyle w:val="ListParagraph"/>
        <w:numPr>
          <w:ilvl w:val="0"/>
          <w:numId w:val="4"/>
        </w:numPr>
        <w:ind w:left="0" w:firstLine="0"/>
        <w:contextualSpacing w:val="0"/>
      </w:pPr>
      <w:r w:rsidRPr="00006A37">
        <w:t xml:space="preserve">It is proposed to reduce the notice period required for the termination of a continuing appointment </w:t>
      </w:r>
      <w:proofErr w:type="gramStart"/>
      <w:r w:rsidRPr="00006A37">
        <w:t>as a result of</w:t>
      </w:r>
      <w:proofErr w:type="gramEnd"/>
      <w:r w:rsidRPr="00006A37">
        <w:t xml:space="preserve"> misconduct</w:t>
      </w:r>
      <w:r w:rsidR="004C1445">
        <w:t>,</w:t>
      </w:r>
      <w:r w:rsidRPr="00006A37">
        <w:t xml:space="preserve"> from three months to one month.</w:t>
      </w:r>
    </w:p>
    <w:p w14:paraId="11CDDE49" w14:textId="77777777" w:rsidR="003A4EB3" w:rsidRDefault="003A4EB3" w:rsidP="003A4EB3">
      <w:pPr>
        <w:pStyle w:val="ListParagraph"/>
        <w:ind w:left="0"/>
        <w:contextualSpacing w:val="0"/>
      </w:pPr>
    </w:p>
    <w:p w14:paraId="586EA981" w14:textId="343848B1" w:rsidR="003A4EB3" w:rsidRDefault="003A4EB3" w:rsidP="003A4EB3">
      <w:pPr>
        <w:pStyle w:val="ListParagraph"/>
        <w:numPr>
          <w:ilvl w:val="0"/>
          <w:numId w:val="4"/>
        </w:numPr>
        <w:ind w:left="0" w:firstLine="0"/>
        <w:contextualSpacing w:val="0"/>
      </w:pPr>
      <w:r>
        <w:t xml:space="preserve">A distinction should be made between the notice period required for the termination of an appointment </w:t>
      </w:r>
      <w:proofErr w:type="gramStart"/>
      <w:r>
        <w:t>as a result of</w:t>
      </w:r>
      <w:proofErr w:type="gramEnd"/>
      <w:r>
        <w:t xml:space="preserve"> misconduct (that is, dismissal or summ</w:t>
      </w:r>
      <w:r w:rsidR="00006A37">
        <w:t>a</w:t>
      </w:r>
      <w:r>
        <w:t>ry dismissal) on the one hand, and one resulting from non-disciplinary circumstances on the other.</w:t>
      </w:r>
      <w:r w:rsidR="00CE55A4">
        <w:t xml:space="preserve"> </w:t>
      </w:r>
      <w:r>
        <w:t xml:space="preserve"> It is considered reasonable to give staff members who are dismissed for misconduct notice of their separation from service of one month, or compensation </w:t>
      </w:r>
      <w:r w:rsidRPr="00BC5FE4">
        <w:rPr>
          <w:i/>
          <w:iCs/>
        </w:rPr>
        <w:t>in lieu</w:t>
      </w:r>
      <w:r>
        <w:t xml:space="preserve"> thereof, and not three months, as is currently provided for staff members with a continuing appointment. </w:t>
      </w:r>
    </w:p>
    <w:p w14:paraId="28699C52" w14:textId="77777777" w:rsidR="003A4EB3" w:rsidRDefault="003A4EB3" w:rsidP="003A4EB3">
      <w:pPr>
        <w:pStyle w:val="ListParagraph"/>
      </w:pPr>
    </w:p>
    <w:p w14:paraId="2E737DD1" w14:textId="77777777" w:rsidR="003A4EB3" w:rsidRDefault="003A4EB3" w:rsidP="003A4EB3">
      <w:pPr>
        <w:pStyle w:val="ListParagraph"/>
        <w:numPr>
          <w:ilvl w:val="0"/>
          <w:numId w:val="4"/>
        </w:numPr>
        <w:ind w:left="0" w:firstLine="0"/>
        <w:contextualSpacing w:val="0"/>
      </w:pPr>
      <w:r>
        <w:t xml:space="preserve">Such an approach is also compatible with the absence of any notice in the case of summary dismissal for serious misconduct, reflecting a gradual reduction in benefits in line with the seriousness of the misconduct and corresponding disciplinary measure imposed.  </w:t>
      </w:r>
    </w:p>
    <w:p w14:paraId="1FAE8170" w14:textId="77777777" w:rsidR="003A4EB3" w:rsidRDefault="003A4EB3" w:rsidP="003A4EB3">
      <w:pPr>
        <w:pStyle w:val="ListParagraph"/>
      </w:pPr>
    </w:p>
    <w:p w14:paraId="2699FC1B" w14:textId="12F67E8A" w:rsidR="00F91344" w:rsidRPr="00F94A06" w:rsidRDefault="003A4EB3" w:rsidP="003A4EB3">
      <w:pPr>
        <w:pStyle w:val="ListParagraph"/>
        <w:numPr>
          <w:ilvl w:val="0"/>
          <w:numId w:val="4"/>
        </w:numPr>
        <w:ind w:left="0" w:firstLine="0"/>
        <w:contextualSpacing w:val="0"/>
      </w:pPr>
      <w:r>
        <w:lastRenderedPageBreak/>
        <w:t xml:space="preserve">The one-month notice period is </w:t>
      </w:r>
      <w:r w:rsidR="009D2754">
        <w:t xml:space="preserve">already </w:t>
      </w:r>
      <w:r>
        <w:t xml:space="preserve">applied by the International </w:t>
      </w:r>
      <w:proofErr w:type="spellStart"/>
      <w:r>
        <w:t>Labour</w:t>
      </w:r>
      <w:proofErr w:type="spellEnd"/>
      <w:r>
        <w:t xml:space="preserve"> Organization and the World Health Organization in cases of dismissal.</w:t>
      </w:r>
    </w:p>
    <w:p w14:paraId="33DA3458" w14:textId="77777777" w:rsidR="00F91344" w:rsidRDefault="00F91344" w:rsidP="008D7A80">
      <w:pPr>
        <w:pStyle w:val="ListParagraph"/>
        <w:keepNext/>
        <w:ind w:left="567"/>
        <w:rPr>
          <w:b/>
          <w:i/>
        </w:rPr>
      </w:pPr>
    </w:p>
    <w:p w14:paraId="3C42AEE4" w14:textId="392DF9F0" w:rsidR="008C72CD" w:rsidRPr="00F97308" w:rsidRDefault="008C72CD" w:rsidP="008D7A80">
      <w:pPr>
        <w:pStyle w:val="ListParagraph"/>
        <w:keepNext/>
        <w:ind w:left="567"/>
        <w:rPr>
          <w:b/>
          <w:i/>
        </w:rPr>
      </w:pPr>
      <w:r w:rsidRPr="00F97308">
        <w:rPr>
          <w:b/>
          <w:i/>
        </w:rPr>
        <w:t>Other Amendments</w:t>
      </w:r>
    </w:p>
    <w:p w14:paraId="3636AC7D" w14:textId="77777777" w:rsidR="00F97308" w:rsidRPr="00F97308" w:rsidRDefault="00F97308" w:rsidP="00FC2B27">
      <w:pPr>
        <w:keepNext/>
      </w:pPr>
    </w:p>
    <w:p w14:paraId="653C296F" w14:textId="190206A0" w:rsidR="008C72CD" w:rsidRDefault="008C72CD" w:rsidP="00FC2B27">
      <w:pPr>
        <w:pStyle w:val="ListParagraph"/>
        <w:keepNext/>
        <w:numPr>
          <w:ilvl w:val="0"/>
          <w:numId w:val="4"/>
        </w:numPr>
        <w:ind w:left="0" w:firstLine="0"/>
        <w:contextualSpacing w:val="0"/>
      </w:pPr>
      <w:r w:rsidRPr="000A20C7">
        <w:t>Other amendments, which are less substantive in nature</w:t>
      </w:r>
      <w:r w:rsidR="00F747D6" w:rsidRPr="000A20C7">
        <w:t xml:space="preserve"> or</w:t>
      </w:r>
      <w:r w:rsidR="008529DA" w:rsidRPr="000A20C7">
        <w:t xml:space="preserve"> </w:t>
      </w:r>
      <w:r w:rsidR="00511A54">
        <w:t>aimed at deleting an outdated provision</w:t>
      </w:r>
      <w:r w:rsidR="007D0C61">
        <w:t>,</w:t>
      </w:r>
      <w:r w:rsidRPr="000A20C7">
        <w:t xml:space="preserve"> are also proposed </w:t>
      </w:r>
      <w:r w:rsidR="00DE5F7C" w:rsidRPr="000A20C7">
        <w:t xml:space="preserve">to </w:t>
      </w:r>
      <w:r w:rsidRPr="000A20C7">
        <w:t>the following Regulation</w:t>
      </w:r>
      <w:r w:rsidR="00AF56F2" w:rsidRPr="000A20C7">
        <w:t>s</w:t>
      </w:r>
      <w:r w:rsidRPr="000A20C7">
        <w:t>, as detailed in Annex I:</w:t>
      </w:r>
    </w:p>
    <w:p w14:paraId="46230EA0" w14:textId="77777777" w:rsidR="00FC2B27" w:rsidRPr="000A20C7" w:rsidRDefault="00FC2B27" w:rsidP="00FC2B27">
      <w:pPr>
        <w:pStyle w:val="ListParagraph"/>
        <w:keepNext/>
        <w:ind w:left="0"/>
        <w:contextualSpacing w:val="0"/>
      </w:pPr>
    </w:p>
    <w:p w14:paraId="40763A00" w14:textId="79E967A9" w:rsidR="002E721C" w:rsidRPr="00693575" w:rsidRDefault="002E721C" w:rsidP="00FC2B27">
      <w:pPr>
        <w:pStyle w:val="Default"/>
        <w:keepNext/>
        <w:tabs>
          <w:tab w:val="left" w:pos="1843"/>
          <w:tab w:val="left" w:pos="2268"/>
        </w:tabs>
        <w:rPr>
          <w:sz w:val="22"/>
          <w:szCs w:val="22"/>
        </w:rPr>
      </w:pPr>
      <w:r w:rsidRPr="00693575">
        <w:rPr>
          <w:sz w:val="22"/>
          <w:szCs w:val="22"/>
        </w:rPr>
        <w:t xml:space="preserve">Regulation </w:t>
      </w:r>
      <w:r w:rsidR="00F91344">
        <w:rPr>
          <w:sz w:val="22"/>
          <w:szCs w:val="22"/>
        </w:rPr>
        <w:t>8</w:t>
      </w:r>
      <w:r w:rsidR="00B905E0" w:rsidRPr="00693575">
        <w:rPr>
          <w:sz w:val="22"/>
          <w:szCs w:val="22"/>
        </w:rPr>
        <w:t>.1</w:t>
      </w:r>
      <w:r w:rsidRPr="00693575">
        <w:rPr>
          <w:sz w:val="22"/>
          <w:szCs w:val="22"/>
        </w:rPr>
        <w:tab/>
        <w:t xml:space="preserve">– </w:t>
      </w:r>
      <w:r w:rsidRPr="00693575">
        <w:rPr>
          <w:sz w:val="22"/>
          <w:szCs w:val="22"/>
        </w:rPr>
        <w:tab/>
      </w:r>
      <w:r w:rsidRPr="00693575">
        <w:rPr>
          <w:sz w:val="22"/>
          <w:szCs w:val="22"/>
        </w:rPr>
        <w:tab/>
      </w:r>
      <w:r w:rsidR="00B905E0" w:rsidRPr="00693575">
        <w:rPr>
          <w:sz w:val="22"/>
          <w:szCs w:val="22"/>
        </w:rPr>
        <w:t>S</w:t>
      </w:r>
      <w:r w:rsidR="00F91344">
        <w:rPr>
          <w:sz w:val="22"/>
          <w:szCs w:val="22"/>
        </w:rPr>
        <w:t>taff Council</w:t>
      </w:r>
    </w:p>
    <w:p w14:paraId="6CA6A3D2" w14:textId="3C6F5A25" w:rsidR="00EC6D23" w:rsidRPr="00D004C4" w:rsidRDefault="00EC6D23" w:rsidP="00D004C4">
      <w:pPr>
        <w:pStyle w:val="Default"/>
        <w:tabs>
          <w:tab w:val="left" w:pos="1843"/>
          <w:tab w:val="left" w:pos="2268"/>
        </w:tabs>
        <w:ind w:left="2268" w:hanging="2268"/>
        <w:rPr>
          <w:sz w:val="22"/>
          <w:szCs w:val="22"/>
        </w:rPr>
      </w:pPr>
      <w:r w:rsidRPr="00D004C4">
        <w:rPr>
          <w:sz w:val="22"/>
          <w:szCs w:val="22"/>
        </w:rPr>
        <w:t xml:space="preserve">Regulation </w:t>
      </w:r>
      <w:r w:rsidR="00F91344">
        <w:rPr>
          <w:sz w:val="22"/>
          <w:szCs w:val="22"/>
        </w:rPr>
        <w:t>12.5</w:t>
      </w:r>
      <w:r w:rsidRPr="00D004C4">
        <w:rPr>
          <w:sz w:val="22"/>
          <w:szCs w:val="22"/>
        </w:rPr>
        <w:tab/>
        <w:t xml:space="preserve">– </w:t>
      </w:r>
      <w:r w:rsidRPr="00D004C4">
        <w:rPr>
          <w:sz w:val="22"/>
          <w:szCs w:val="22"/>
        </w:rPr>
        <w:tab/>
      </w:r>
      <w:r w:rsidRPr="00D004C4">
        <w:rPr>
          <w:sz w:val="22"/>
          <w:szCs w:val="22"/>
        </w:rPr>
        <w:tab/>
      </w:r>
      <w:r w:rsidR="00F91344">
        <w:rPr>
          <w:sz w:val="22"/>
          <w:szCs w:val="22"/>
        </w:rPr>
        <w:t>Transitional Measures</w:t>
      </w:r>
    </w:p>
    <w:p w14:paraId="1BC3DC6A" w14:textId="4BBAA597" w:rsidR="005722C8" w:rsidRDefault="005722C8" w:rsidP="007F53E3">
      <w:pPr>
        <w:pStyle w:val="Default"/>
        <w:tabs>
          <w:tab w:val="left" w:pos="1843"/>
          <w:tab w:val="left" w:pos="2098"/>
        </w:tabs>
        <w:rPr>
          <w:sz w:val="22"/>
          <w:szCs w:val="22"/>
        </w:rPr>
      </w:pPr>
    </w:p>
    <w:p w14:paraId="526F7489" w14:textId="77777777" w:rsidR="00F97308" w:rsidRPr="007F53E3" w:rsidRDefault="00F97308" w:rsidP="007F53E3">
      <w:pPr>
        <w:pStyle w:val="Default"/>
        <w:tabs>
          <w:tab w:val="left" w:pos="1843"/>
          <w:tab w:val="left" w:pos="2098"/>
        </w:tabs>
        <w:rPr>
          <w:sz w:val="22"/>
          <w:szCs w:val="22"/>
        </w:rPr>
      </w:pPr>
    </w:p>
    <w:p w14:paraId="28920F6C" w14:textId="6F7980DD" w:rsidR="008C72CD" w:rsidRDefault="008C72CD" w:rsidP="005722C8">
      <w:pPr>
        <w:pStyle w:val="Style1"/>
        <w:numPr>
          <w:ilvl w:val="0"/>
          <w:numId w:val="43"/>
        </w:numPr>
        <w:ind w:left="0" w:firstLine="0"/>
        <w:jc w:val="left"/>
      </w:pPr>
      <w:r w:rsidRPr="00EC6D23">
        <w:t>Amendments to Staff RULES (For notification)</w:t>
      </w:r>
    </w:p>
    <w:p w14:paraId="23519E6B" w14:textId="77777777" w:rsidR="005722C8" w:rsidRPr="00EC6D23" w:rsidRDefault="005722C8" w:rsidP="005722C8">
      <w:pPr>
        <w:pStyle w:val="Style1"/>
        <w:jc w:val="left"/>
      </w:pPr>
    </w:p>
    <w:p w14:paraId="6D1C3655" w14:textId="28AF9C9B" w:rsidR="00C1165E" w:rsidRDefault="008C72CD" w:rsidP="00FC2B27">
      <w:pPr>
        <w:pStyle w:val="ListParagraph"/>
        <w:numPr>
          <w:ilvl w:val="0"/>
          <w:numId w:val="4"/>
        </w:numPr>
        <w:ind w:left="0" w:firstLine="0"/>
        <w:contextualSpacing w:val="0"/>
      </w:pPr>
      <w:r w:rsidRPr="000A20C7">
        <w:t>The amendments to the Staff Rules</w:t>
      </w:r>
      <w:r w:rsidR="005C6292">
        <w:t xml:space="preserve">, </w:t>
      </w:r>
      <w:r w:rsidR="005C6292" w:rsidRPr="00C2028A">
        <w:t>which</w:t>
      </w:r>
      <w:r w:rsidR="0069756F" w:rsidRPr="00C2028A">
        <w:t xml:space="preserve"> </w:t>
      </w:r>
      <w:r w:rsidR="005C6292" w:rsidRPr="00C2028A">
        <w:t>entered into force on May</w:t>
      </w:r>
      <w:r w:rsidR="005E4BE9" w:rsidRPr="00C2028A">
        <w:t xml:space="preserve"> 1, 2024</w:t>
      </w:r>
      <w:r w:rsidR="005C6292" w:rsidRPr="00C2028A">
        <w:t>,</w:t>
      </w:r>
      <w:r w:rsidR="005C6292">
        <w:t xml:space="preserve"> </w:t>
      </w:r>
      <w:r w:rsidRPr="000A20C7">
        <w:t>are provided in Annex</w:t>
      </w:r>
      <w:r w:rsidR="00894C32" w:rsidRPr="000A20C7">
        <w:t xml:space="preserve"> </w:t>
      </w:r>
      <w:r w:rsidRPr="000A20C7">
        <w:t>II</w:t>
      </w:r>
      <w:r w:rsidR="00702E4C">
        <w:t xml:space="preserve"> with</w:t>
      </w:r>
      <w:r w:rsidR="004C3CD5">
        <w:t xml:space="preserve"> explanatory notes</w:t>
      </w:r>
      <w:r w:rsidRPr="000A20C7">
        <w:t xml:space="preserve">.  </w:t>
      </w:r>
      <w:r w:rsidR="00C1165E" w:rsidRPr="000A20C7">
        <w:t xml:space="preserve">The main </w:t>
      </w:r>
      <w:r w:rsidR="00C622A4" w:rsidRPr="000A20C7">
        <w:t>amendments are</w:t>
      </w:r>
      <w:r w:rsidR="004C3CD5">
        <w:t xml:space="preserve"> also</w:t>
      </w:r>
      <w:r w:rsidR="00C622A4" w:rsidRPr="000A20C7">
        <w:t xml:space="preserve"> explained below.</w:t>
      </w:r>
    </w:p>
    <w:p w14:paraId="3C794943" w14:textId="77777777" w:rsidR="00FC2B27" w:rsidRPr="000A20C7" w:rsidRDefault="00FC2B27" w:rsidP="00FC2B27">
      <w:pPr>
        <w:pStyle w:val="ListParagraph"/>
        <w:ind w:left="0"/>
        <w:contextualSpacing w:val="0"/>
      </w:pPr>
    </w:p>
    <w:p w14:paraId="7E99C330" w14:textId="71868799" w:rsidR="00065485" w:rsidRDefault="00065485" w:rsidP="008D7A80">
      <w:pPr>
        <w:pStyle w:val="ListParagraph"/>
        <w:ind w:left="567"/>
        <w:contextualSpacing w:val="0"/>
        <w:rPr>
          <w:b/>
          <w:i/>
        </w:rPr>
      </w:pPr>
      <w:r w:rsidRPr="00587F54">
        <w:rPr>
          <w:b/>
          <w:i/>
        </w:rPr>
        <w:t xml:space="preserve">Rule </w:t>
      </w:r>
      <w:r w:rsidR="00F91344">
        <w:rPr>
          <w:b/>
          <w:i/>
        </w:rPr>
        <w:t>6.2.3</w:t>
      </w:r>
      <w:r w:rsidRPr="00587F54">
        <w:rPr>
          <w:b/>
          <w:i/>
        </w:rPr>
        <w:t xml:space="preserve"> – </w:t>
      </w:r>
      <w:r w:rsidR="00F91344">
        <w:rPr>
          <w:b/>
          <w:i/>
        </w:rPr>
        <w:t>Maternity Leave</w:t>
      </w:r>
    </w:p>
    <w:p w14:paraId="78CB131C" w14:textId="456406CA" w:rsidR="00F91344" w:rsidRDefault="00F91344" w:rsidP="008D7A80">
      <w:pPr>
        <w:pStyle w:val="ListParagraph"/>
        <w:ind w:left="567"/>
        <w:contextualSpacing w:val="0"/>
        <w:rPr>
          <w:b/>
          <w:i/>
        </w:rPr>
      </w:pPr>
      <w:r>
        <w:rPr>
          <w:b/>
          <w:i/>
        </w:rPr>
        <w:t>Rule 6.2.4 – Paternity Leave</w:t>
      </w:r>
    </w:p>
    <w:p w14:paraId="2E56151F" w14:textId="42407544" w:rsidR="00F91344" w:rsidRPr="00587F54" w:rsidRDefault="00F91344" w:rsidP="008D7A80">
      <w:pPr>
        <w:pStyle w:val="ListParagraph"/>
        <w:ind w:left="567"/>
        <w:contextualSpacing w:val="0"/>
        <w:rPr>
          <w:b/>
          <w:i/>
        </w:rPr>
      </w:pPr>
      <w:r>
        <w:rPr>
          <w:b/>
          <w:i/>
        </w:rPr>
        <w:t>Rule 6.2.5 – Adoption Leave</w:t>
      </w:r>
    </w:p>
    <w:p w14:paraId="0B68364C" w14:textId="77777777" w:rsidR="00FC2B27" w:rsidRPr="00F007D8" w:rsidRDefault="00FC2B27" w:rsidP="00FC2B27">
      <w:pPr>
        <w:pStyle w:val="ListParagraph"/>
        <w:ind w:left="567"/>
        <w:contextualSpacing w:val="0"/>
        <w:rPr>
          <w:i/>
          <w:highlight w:val="red"/>
        </w:rPr>
      </w:pPr>
    </w:p>
    <w:p w14:paraId="298E5682" w14:textId="1A99868F" w:rsidR="00186B6B" w:rsidRPr="00C2028A" w:rsidRDefault="00186B6B" w:rsidP="00186B6B">
      <w:pPr>
        <w:pStyle w:val="ListParagraph"/>
        <w:numPr>
          <w:ilvl w:val="0"/>
          <w:numId w:val="4"/>
        </w:numPr>
        <w:ind w:left="0" w:firstLine="0"/>
      </w:pPr>
      <w:r w:rsidRPr="00006A37">
        <w:t>Th</w:t>
      </w:r>
      <w:r w:rsidR="00F91344" w:rsidRPr="00006A37">
        <w:t xml:space="preserve">ese </w:t>
      </w:r>
      <w:r w:rsidR="00F91344" w:rsidRPr="00C2028A">
        <w:t xml:space="preserve">three </w:t>
      </w:r>
      <w:r w:rsidRPr="00C2028A">
        <w:t>Rule</w:t>
      </w:r>
      <w:r w:rsidR="00F91344" w:rsidRPr="00C2028A">
        <w:t>s</w:t>
      </w:r>
      <w:r w:rsidRPr="00C2028A">
        <w:t xml:space="preserve"> </w:t>
      </w:r>
      <w:r w:rsidR="005C6292" w:rsidRPr="00C2028A">
        <w:t>were replaced with</w:t>
      </w:r>
      <w:r w:rsidR="00F91344" w:rsidRPr="00C2028A">
        <w:t xml:space="preserve"> a single Rule on “Parental Leave”</w:t>
      </w:r>
      <w:r w:rsidR="005C6292" w:rsidRPr="00C2028A">
        <w:t xml:space="preserve">, </w:t>
      </w:r>
      <w:r w:rsidR="005C6292" w:rsidRPr="00C2028A">
        <w:rPr>
          <w:szCs w:val="18"/>
        </w:rPr>
        <w:t xml:space="preserve">which implemented </w:t>
      </w:r>
      <w:r w:rsidR="00F91344" w:rsidRPr="00C2028A">
        <w:rPr>
          <w:szCs w:val="18"/>
        </w:rPr>
        <w:t>the decision of the International Civil Service Commission</w:t>
      </w:r>
      <w:r w:rsidR="009B74A8">
        <w:rPr>
          <w:szCs w:val="18"/>
        </w:rPr>
        <w:t xml:space="preserve"> (ICSC)</w:t>
      </w:r>
      <w:r w:rsidR="00F91344" w:rsidRPr="00C2028A">
        <w:rPr>
          <w:szCs w:val="18"/>
        </w:rPr>
        <w:t xml:space="preserve"> “to replace the current maternity, paternity and adoption leave provisions with a parental leave provision of 16 weeks for all parents” and “to provide an additional period of 10 weeks to birth mothers to meet their specific pre- and post-natal needs.”</w:t>
      </w:r>
      <w:r w:rsidR="00006A37" w:rsidRPr="00C2028A">
        <w:rPr>
          <w:rStyle w:val="FootnoteReference"/>
          <w:szCs w:val="18"/>
        </w:rPr>
        <w:footnoteReference w:id="3"/>
      </w:r>
      <w:r w:rsidRPr="00C2028A">
        <w:t xml:space="preserve"> </w:t>
      </w:r>
    </w:p>
    <w:p w14:paraId="258B212D" w14:textId="77777777" w:rsidR="00186B6B" w:rsidRPr="00C2028A" w:rsidRDefault="00186B6B" w:rsidP="00186B6B">
      <w:pPr>
        <w:pStyle w:val="ListParagraph"/>
        <w:ind w:left="0"/>
      </w:pPr>
    </w:p>
    <w:p w14:paraId="6510A317" w14:textId="2468E584" w:rsidR="00CE7C6A" w:rsidRPr="00C2028A" w:rsidRDefault="000252CA" w:rsidP="00186B6B">
      <w:pPr>
        <w:pStyle w:val="ListParagraph"/>
        <w:numPr>
          <w:ilvl w:val="0"/>
          <w:numId w:val="4"/>
        </w:numPr>
        <w:ind w:left="0" w:firstLine="0"/>
      </w:pPr>
      <w:r w:rsidRPr="000252CA">
        <w:t xml:space="preserve">For staff members on fixed-term and continuing appointments who become parents without giving birth, this is not a change, as they already benefit from 16 weeks of parental leave since June 2021. </w:t>
      </w:r>
      <w:r w:rsidR="009B74A8">
        <w:t xml:space="preserve"> </w:t>
      </w:r>
      <w:r w:rsidRPr="000252CA">
        <w:t>For those who give birth, this amendment results in a two-week increase of the parental leave entitlement (from 24 to 26 weeks).</w:t>
      </w:r>
      <w:r w:rsidR="009B74A8">
        <w:t xml:space="preserve"> </w:t>
      </w:r>
      <w:r w:rsidRPr="000252CA">
        <w:t xml:space="preserve"> These two additional weeks have been granted with retroactive effect to staff members who gave birth on or after August</w:t>
      </w:r>
      <w:r w:rsidR="009B74A8">
        <w:t> </w:t>
      </w:r>
      <w:r w:rsidRPr="000252CA">
        <w:t>1,</w:t>
      </w:r>
      <w:r w:rsidR="009B74A8">
        <w:t> </w:t>
      </w:r>
      <w:r w:rsidRPr="000252CA">
        <w:t>2023</w:t>
      </w:r>
      <w:r w:rsidR="003A4EB3" w:rsidRPr="00C2028A">
        <w:t>.</w:t>
      </w:r>
    </w:p>
    <w:p w14:paraId="2B8D57D0" w14:textId="331BA29B" w:rsidR="00456A35" w:rsidRPr="00006A37" w:rsidRDefault="00456A35" w:rsidP="00FC2B27">
      <w:pPr>
        <w:pStyle w:val="ListParagraph"/>
        <w:ind w:left="0"/>
      </w:pPr>
    </w:p>
    <w:p w14:paraId="021B5BBC" w14:textId="1E08553E" w:rsidR="00C1165E" w:rsidRPr="00B04DDA" w:rsidRDefault="00C1165E" w:rsidP="00511A54">
      <w:pPr>
        <w:pStyle w:val="ListParagraph"/>
        <w:keepNext/>
        <w:ind w:left="567"/>
        <w:rPr>
          <w:b/>
          <w:i/>
        </w:rPr>
      </w:pPr>
      <w:r w:rsidRPr="00B04DDA">
        <w:rPr>
          <w:b/>
          <w:i/>
        </w:rPr>
        <w:t>Other Amendments</w:t>
      </w:r>
    </w:p>
    <w:p w14:paraId="40BAF1E2" w14:textId="77777777" w:rsidR="00B04DDA" w:rsidRPr="00B04DDA" w:rsidRDefault="00B04DDA" w:rsidP="00511A54">
      <w:pPr>
        <w:keepNext/>
      </w:pPr>
    </w:p>
    <w:p w14:paraId="6E9AFE35" w14:textId="14296672" w:rsidR="00C1165E" w:rsidRDefault="00C1165E" w:rsidP="00511A54">
      <w:pPr>
        <w:pStyle w:val="ListParagraph"/>
        <w:keepNext/>
        <w:numPr>
          <w:ilvl w:val="0"/>
          <w:numId w:val="4"/>
        </w:numPr>
        <w:ind w:left="0" w:firstLine="0"/>
        <w:contextualSpacing w:val="0"/>
      </w:pPr>
      <w:r w:rsidRPr="00DD7603">
        <w:t xml:space="preserve">Other amendments, which are </w:t>
      </w:r>
      <w:r w:rsidR="00B11E57">
        <w:t>less substantive in nature</w:t>
      </w:r>
      <w:r w:rsidR="0069756F" w:rsidRPr="00C2028A">
        <w:t>,</w:t>
      </w:r>
      <w:r w:rsidR="00B905E0" w:rsidRPr="00C2028A">
        <w:t xml:space="preserve"> </w:t>
      </w:r>
      <w:r w:rsidR="005C6292" w:rsidRPr="00C2028A">
        <w:t>were</w:t>
      </w:r>
      <w:r w:rsidR="009A197B" w:rsidRPr="00C2028A">
        <w:t xml:space="preserve"> made</w:t>
      </w:r>
      <w:r w:rsidR="009A197B" w:rsidRPr="00DD7603">
        <w:t xml:space="preserve"> </w:t>
      </w:r>
      <w:r w:rsidRPr="00DD7603">
        <w:t>to the following Rule, as detailed in Annex II:</w:t>
      </w:r>
    </w:p>
    <w:p w14:paraId="234E4785" w14:textId="77777777" w:rsidR="007A2E8A" w:rsidRPr="00DD7603" w:rsidRDefault="007A2E8A" w:rsidP="00511A54">
      <w:pPr>
        <w:pStyle w:val="ListParagraph"/>
        <w:keepNext/>
        <w:ind w:left="0"/>
        <w:contextualSpacing w:val="0"/>
      </w:pPr>
    </w:p>
    <w:p w14:paraId="4A48FC40" w14:textId="289705AC" w:rsidR="0064697A" w:rsidRPr="00693575" w:rsidRDefault="0064697A" w:rsidP="007A2E8A">
      <w:pPr>
        <w:pStyle w:val="Default"/>
        <w:tabs>
          <w:tab w:val="left" w:pos="1531"/>
          <w:tab w:val="left" w:pos="2041"/>
        </w:tabs>
        <w:rPr>
          <w:sz w:val="22"/>
          <w:szCs w:val="22"/>
        </w:rPr>
      </w:pPr>
      <w:r w:rsidRPr="00693575">
        <w:rPr>
          <w:sz w:val="22"/>
          <w:szCs w:val="22"/>
        </w:rPr>
        <w:t xml:space="preserve">Rule </w:t>
      </w:r>
      <w:r w:rsidR="00F91344">
        <w:rPr>
          <w:sz w:val="22"/>
          <w:szCs w:val="22"/>
        </w:rPr>
        <w:t>6.2.7</w:t>
      </w:r>
      <w:r w:rsidRPr="00693575">
        <w:rPr>
          <w:sz w:val="22"/>
          <w:szCs w:val="22"/>
        </w:rPr>
        <w:tab/>
        <w:t xml:space="preserve">– </w:t>
      </w:r>
      <w:r w:rsidRPr="00693575">
        <w:rPr>
          <w:sz w:val="22"/>
          <w:szCs w:val="22"/>
        </w:rPr>
        <w:tab/>
      </w:r>
      <w:r w:rsidR="00F91344">
        <w:rPr>
          <w:sz w:val="22"/>
          <w:szCs w:val="22"/>
        </w:rPr>
        <w:t>Health Protection and Insurance for Temporary Staff Members</w:t>
      </w:r>
    </w:p>
    <w:p w14:paraId="1405DF1F" w14:textId="44C169E8" w:rsidR="006E3ACA" w:rsidRPr="000C2097" w:rsidRDefault="006E3ACA" w:rsidP="007A2E8A">
      <w:pPr>
        <w:pStyle w:val="Default"/>
        <w:tabs>
          <w:tab w:val="left" w:pos="1531"/>
          <w:tab w:val="left" w:pos="2041"/>
        </w:tabs>
        <w:rPr>
          <w:sz w:val="22"/>
          <w:szCs w:val="22"/>
        </w:rPr>
      </w:pPr>
    </w:p>
    <w:p w14:paraId="0998DE9E" w14:textId="77777777" w:rsidR="00B04DDA" w:rsidRPr="00206199" w:rsidRDefault="00B04DDA" w:rsidP="00B04DDA">
      <w:pPr>
        <w:pStyle w:val="Default"/>
        <w:tabs>
          <w:tab w:val="left" w:pos="1531"/>
          <w:tab w:val="left" w:pos="2041"/>
        </w:tabs>
        <w:rPr>
          <w:sz w:val="22"/>
          <w:szCs w:val="22"/>
        </w:rPr>
      </w:pPr>
    </w:p>
    <w:p w14:paraId="41DD17D4" w14:textId="77777777" w:rsidR="00F53D96" w:rsidRDefault="00F53D96">
      <w:pPr>
        <w:rPr>
          <w:i/>
          <w:color w:val="000000"/>
          <w:szCs w:val="24"/>
        </w:rPr>
      </w:pPr>
      <w:r>
        <w:rPr>
          <w:i/>
          <w:color w:val="000000"/>
        </w:rPr>
        <w:br w:type="page"/>
      </w:r>
    </w:p>
    <w:p w14:paraId="0ED5CD22" w14:textId="298DD97B" w:rsidR="00D66E86" w:rsidRDefault="008C72CD" w:rsidP="007A2E8A">
      <w:pPr>
        <w:pStyle w:val="ListParagraph"/>
        <w:numPr>
          <w:ilvl w:val="0"/>
          <w:numId w:val="4"/>
        </w:numPr>
        <w:ind w:left="5528" w:firstLine="0"/>
        <w:contextualSpacing w:val="0"/>
        <w:rPr>
          <w:i/>
          <w:color w:val="000000"/>
        </w:rPr>
      </w:pPr>
      <w:r w:rsidRPr="006B2A1D">
        <w:rPr>
          <w:i/>
          <w:color w:val="000000"/>
        </w:rPr>
        <w:lastRenderedPageBreak/>
        <w:t xml:space="preserve">The WIPO Coordination </w:t>
      </w:r>
      <w:r w:rsidRPr="00D92EED">
        <w:rPr>
          <w:i/>
          <w:color w:val="000000"/>
        </w:rPr>
        <w:t>Committee is invited</w:t>
      </w:r>
      <w:r w:rsidR="00D66E86" w:rsidRPr="00D92EED">
        <w:rPr>
          <w:i/>
          <w:color w:val="000000"/>
        </w:rPr>
        <w:t>:</w:t>
      </w:r>
    </w:p>
    <w:p w14:paraId="3181C667" w14:textId="77777777" w:rsidR="007A2E8A" w:rsidRPr="00D92EED" w:rsidRDefault="007A2E8A" w:rsidP="007A2E8A">
      <w:pPr>
        <w:pStyle w:val="ListParagraph"/>
        <w:ind w:left="5528"/>
        <w:contextualSpacing w:val="0"/>
        <w:rPr>
          <w:i/>
          <w:color w:val="000000"/>
        </w:rPr>
      </w:pPr>
    </w:p>
    <w:p w14:paraId="20AA686A" w14:textId="60F08C16" w:rsidR="008C72CD" w:rsidRPr="009461CF" w:rsidRDefault="008C72CD" w:rsidP="007A2E8A">
      <w:pPr>
        <w:pStyle w:val="ListParagraph"/>
        <w:numPr>
          <w:ilvl w:val="0"/>
          <w:numId w:val="9"/>
        </w:numPr>
        <w:ind w:left="6237" w:firstLine="0"/>
        <w:contextualSpacing w:val="0"/>
        <w:rPr>
          <w:i/>
          <w:color w:val="000000"/>
        </w:rPr>
      </w:pPr>
      <w:r w:rsidRPr="00D92EED">
        <w:rPr>
          <w:i/>
          <w:color w:val="000000"/>
        </w:rPr>
        <w:t xml:space="preserve">to approve the amendments to the Staff Regulations as provided in </w:t>
      </w:r>
      <w:r w:rsidRPr="005C7C9A">
        <w:rPr>
          <w:i/>
          <w:color w:val="000000"/>
        </w:rPr>
        <w:t xml:space="preserve">Annex I, </w:t>
      </w:r>
      <w:r w:rsidRPr="000C053F">
        <w:rPr>
          <w:i/>
          <w:color w:val="000000"/>
        </w:rPr>
        <w:t>document</w:t>
      </w:r>
      <w:r w:rsidR="003103DC" w:rsidRPr="000C053F">
        <w:rPr>
          <w:i/>
          <w:color w:val="000000"/>
        </w:rPr>
        <w:t> </w:t>
      </w:r>
      <w:r w:rsidRPr="005C7C9A">
        <w:rPr>
          <w:i/>
          <w:color w:val="000000"/>
        </w:rPr>
        <w:t>WO</w:t>
      </w:r>
      <w:r w:rsidRPr="00693575">
        <w:rPr>
          <w:i/>
          <w:color w:val="000000"/>
        </w:rPr>
        <w:t>/</w:t>
      </w:r>
      <w:r w:rsidRPr="00BC5FE4">
        <w:rPr>
          <w:i/>
          <w:color w:val="000000"/>
        </w:rPr>
        <w:t>CC/</w:t>
      </w:r>
      <w:r w:rsidR="00881BB2" w:rsidRPr="00BC5FE4">
        <w:rPr>
          <w:i/>
          <w:color w:val="000000"/>
        </w:rPr>
        <w:t>8</w:t>
      </w:r>
      <w:r w:rsidR="00702E4C" w:rsidRPr="00BC5FE4">
        <w:rPr>
          <w:i/>
          <w:color w:val="000000"/>
        </w:rPr>
        <w:t>3</w:t>
      </w:r>
      <w:r w:rsidR="00693575" w:rsidRPr="00BC5FE4">
        <w:rPr>
          <w:i/>
          <w:color w:val="000000"/>
        </w:rPr>
        <w:t>/</w:t>
      </w:r>
      <w:proofErr w:type="gramStart"/>
      <w:r w:rsidR="009B74A8" w:rsidRPr="00BC5FE4">
        <w:rPr>
          <w:i/>
          <w:color w:val="000000"/>
        </w:rPr>
        <w:t>1</w:t>
      </w:r>
      <w:r w:rsidR="00D66E86" w:rsidRPr="00BC5FE4">
        <w:rPr>
          <w:i/>
          <w:color w:val="000000"/>
        </w:rPr>
        <w:t>;</w:t>
      </w:r>
      <w:r w:rsidR="00D66E86" w:rsidRPr="009461CF">
        <w:rPr>
          <w:i/>
          <w:color w:val="000000"/>
        </w:rPr>
        <w:t xml:space="preserve">  and</w:t>
      </w:r>
      <w:proofErr w:type="gramEnd"/>
    </w:p>
    <w:p w14:paraId="6EDE63A6" w14:textId="77777777" w:rsidR="007A2E8A" w:rsidRPr="009461CF" w:rsidRDefault="007A2E8A" w:rsidP="007A2E8A">
      <w:pPr>
        <w:pStyle w:val="ListParagraph"/>
        <w:ind w:left="6237"/>
        <w:contextualSpacing w:val="0"/>
        <w:rPr>
          <w:i/>
          <w:color w:val="000000"/>
        </w:rPr>
      </w:pPr>
    </w:p>
    <w:p w14:paraId="43DE0953" w14:textId="073B1012" w:rsidR="008C72CD" w:rsidRPr="009461CF" w:rsidRDefault="008C72CD" w:rsidP="007A2E8A">
      <w:pPr>
        <w:pStyle w:val="ListParagraph"/>
        <w:numPr>
          <w:ilvl w:val="0"/>
          <w:numId w:val="9"/>
        </w:numPr>
        <w:ind w:left="6237" w:firstLine="0"/>
        <w:contextualSpacing w:val="0"/>
        <w:rPr>
          <w:i/>
          <w:color w:val="000000"/>
        </w:rPr>
      </w:pPr>
      <w:r w:rsidRPr="009461CF">
        <w:rPr>
          <w:i/>
          <w:color w:val="000000"/>
        </w:rPr>
        <w:t>to note the amendments to the Staff Rules</w:t>
      </w:r>
      <w:r w:rsidR="00E259C7" w:rsidRPr="009461CF">
        <w:rPr>
          <w:i/>
          <w:color w:val="000000"/>
        </w:rPr>
        <w:t xml:space="preserve"> </w:t>
      </w:r>
      <w:r w:rsidRPr="009461CF">
        <w:rPr>
          <w:i/>
          <w:color w:val="000000"/>
        </w:rPr>
        <w:t>as provided in Anne</w:t>
      </w:r>
      <w:r w:rsidR="003103DC" w:rsidRPr="009461CF">
        <w:rPr>
          <w:i/>
          <w:color w:val="000000"/>
        </w:rPr>
        <w:t>x</w:t>
      </w:r>
      <w:r w:rsidR="00881BB2" w:rsidRPr="009461CF">
        <w:rPr>
          <w:i/>
          <w:color w:val="000000"/>
        </w:rPr>
        <w:t xml:space="preserve"> II</w:t>
      </w:r>
      <w:r w:rsidR="003103DC" w:rsidRPr="009461CF">
        <w:rPr>
          <w:i/>
          <w:color w:val="000000"/>
        </w:rPr>
        <w:t>, document </w:t>
      </w:r>
      <w:r w:rsidRPr="009461CF">
        <w:rPr>
          <w:i/>
          <w:color w:val="000000"/>
        </w:rPr>
        <w:t>WO/</w:t>
      </w:r>
      <w:r w:rsidRPr="00BC5FE4">
        <w:rPr>
          <w:i/>
          <w:color w:val="000000"/>
        </w:rPr>
        <w:t>CC/</w:t>
      </w:r>
      <w:r w:rsidR="00881BB2" w:rsidRPr="00BC5FE4">
        <w:rPr>
          <w:i/>
          <w:color w:val="000000"/>
        </w:rPr>
        <w:t>8</w:t>
      </w:r>
      <w:r w:rsidR="00702E4C" w:rsidRPr="00BC5FE4">
        <w:rPr>
          <w:i/>
          <w:color w:val="000000"/>
        </w:rPr>
        <w:t>3</w:t>
      </w:r>
      <w:r w:rsidR="00693575" w:rsidRPr="00BC5FE4">
        <w:rPr>
          <w:i/>
          <w:color w:val="000000"/>
        </w:rPr>
        <w:t>/</w:t>
      </w:r>
      <w:r w:rsidR="009B74A8" w:rsidRPr="00BC5FE4">
        <w:rPr>
          <w:i/>
          <w:color w:val="000000"/>
        </w:rPr>
        <w:t>1</w:t>
      </w:r>
      <w:r w:rsidR="00E259C7" w:rsidRPr="009461CF">
        <w:rPr>
          <w:i/>
          <w:color w:val="000000"/>
        </w:rPr>
        <w:t>.</w:t>
      </w:r>
    </w:p>
    <w:p w14:paraId="4553F49C" w14:textId="059290DD" w:rsidR="00230598" w:rsidRDefault="00230598" w:rsidP="008C72CD">
      <w:pPr>
        <w:ind w:left="5528"/>
      </w:pPr>
    </w:p>
    <w:p w14:paraId="62CC1C97" w14:textId="77777777" w:rsidR="000C2097" w:rsidRDefault="000C2097" w:rsidP="008C72CD">
      <w:pPr>
        <w:ind w:left="5528"/>
      </w:pPr>
    </w:p>
    <w:p w14:paraId="478DA338" w14:textId="0E35E9B8" w:rsidR="008C72CD" w:rsidRDefault="008C72CD" w:rsidP="008C72CD">
      <w:pPr>
        <w:ind w:left="5528"/>
      </w:pPr>
      <w:r w:rsidRPr="00C0327B">
        <w:t>[Annexes follow]</w:t>
      </w:r>
    </w:p>
    <w:p w14:paraId="1FBB872B" w14:textId="77777777" w:rsidR="008C72CD" w:rsidRDefault="008C72CD" w:rsidP="008C72CD">
      <w:pPr>
        <w:sectPr w:rsidR="008C72CD" w:rsidSect="00C622A4">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p>
    <w:p w14:paraId="783D3EB4" w14:textId="513B3A96" w:rsidR="008C72CD" w:rsidRPr="008C78A4" w:rsidRDefault="008C72CD" w:rsidP="008C78A4">
      <w:pPr>
        <w:jc w:val="center"/>
        <w:rPr>
          <w:b/>
        </w:rPr>
      </w:pPr>
      <w:r w:rsidRPr="008C78A4">
        <w:rPr>
          <w:b/>
        </w:rPr>
        <w:lastRenderedPageBreak/>
        <w:t xml:space="preserve">PROPOSED </w:t>
      </w:r>
      <w:r w:rsidR="00E259C7" w:rsidRPr="008C78A4">
        <w:rPr>
          <w:b/>
        </w:rPr>
        <w:t>AMENDMENTS TO STAFF REGULATIONS</w:t>
      </w:r>
    </w:p>
    <w:p w14:paraId="20DD0399" w14:textId="77777777" w:rsidR="005A061E" w:rsidRPr="005A061E" w:rsidRDefault="005A061E" w:rsidP="005A061E">
      <w:pPr>
        <w:jc w:val="center"/>
      </w:pP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PROPOSED AMENDMENTS TO STAFF REGULATIONS"/>
        <w:tblDescription w:val="PROPOSED AMENDMENTS TO STAFF REGULATIONS"/>
      </w:tblPr>
      <w:tblGrid>
        <w:gridCol w:w="1843"/>
        <w:gridCol w:w="4536"/>
        <w:gridCol w:w="4536"/>
        <w:gridCol w:w="4536"/>
      </w:tblGrid>
      <w:tr w:rsidR="008C72CD" w:rsidRPr="00FE1EF7" w14:paraId="50831F1B" w14:textId="77777777" w:rsidTr="0048566C">
        <w:trPr>
          <w:trHeight w:val="20"/>
          <w:tblHeader/>
        </w:trPr>
        <w:tc>
          <w:tcPr>
            <w:tcW w:w="184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609B8789" w14:textId="77777777" w:rsidR="008C72CD" w:rsidRPr="002161C1" w:rsidRDefault="008C72CD" w:rsidP="008C72CD">
            <w:pPr>
              <w:ind w:left="142" w:hanging="142"/>
              <w:jc w:val="center"/>
              <w:rPr>
                <w:b/>
                <w:sz w:val="18"/>
                <w:szCs w:val="18"/>
              </w:rPr>
            </w:pPr>
            <w:r w:rsidRPr="002161C1">
              <w:rPr>
                <w:b/>
                <w:sz w:val="18"/>
                <w:szCs w:val="18"/>
              </w:rPr>
              <w:t>Provision</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49AB6E42" w14:textId="77777777" w:rsidR="008C72CD" w:rsidRPr="002161C1" w:rsidRDefault="008C72CD" w:rsidP="008C72CD">
            <w:pPr>
              <w:jc w:val="center"/>
              <w:rPr>
                <w:b/>
                <w:sz w:val="18"/>
                <w:szCs w:val="18"/>
              </w:rPr>
            </w:pPr>
            <w:r w:rsidRPr="002161C1">
              <w:rPr>
                <w:b/>
                <w:sz w:val="18"/>
                <w:szCs w:val="18"/>
              </w:rPr>
              <w:t>Current Text</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50B1AB7F" w14:textId="77777777" w:rsidR="008C72CD" w:rsidRPr="002161C1" w:rsidRDefault="008C72CD" w:rsidP="008C72CD">
            <w:pPr>
              <w:jc w:val="center"/>
              <w:rPr>
                <w:b/>
                <w:sz w:val="18"/>
                <w:szCs w:val="18"/>
              </w:rPr>
            </w:pPr>
            <w:r w:rsidRPr="002161C1">
              <w:rPr>
                <w:b/>
                <w:sz w:val="18"/>
                <w:szCs w:val="18"/>
              </w:rPr>
              <w:t>Proposed</w:t>
            </w:r>
            <w:r>
              <w:rPr>
                <w:b/>
                <w:sz w:val="18"/>
                <w:szCs w:val="18"/>
              </w:rPr>
              <w:t xml:space="preserve"> N</w:t>
            </w:r>
            <w:r w:rsidRPr="002161C1">
              <w:rPr>
                <w:b/>
                <w:sz w:val="18"/>
                <w:szCs w:val="18"/>
              </w:rPr>
              <w:t>ew Text</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4B0D18F4" w14:textId="77777777" w:rsidR="008C72CD" w:rsidRPr="002161C1" w:rsidRDefault="008C72CD" w:rsidP="008C72CD">
            <w:pPr>
              <w:jc w:val="center"/>
              <w:rPr>
                <w:b/>
                <w:sz w:val="18"/>
                <w:szCs w:val="18"/>
              </w:rPr>
            </w:pPr>
            <w:r w:rsidRPr="002161C1">
              <w:rPr>
                <w:b/>
                <w:sz w:val="18"/>
                <w:szCs w:val="18"/>
              </w:rPr>
              <w:t>Purpose/Description of amendment</w:t>
            </w:r>
          </w:p>
        </w:tc>
      </w:tr>
      <w:tr w:rsidR="007E14C4" w:rsidRPr="0069756F" w14:paraId="4A0D7145" w14:textId="77777777" w:rsidTr="00D92148">
        <w:trPr>
          <w:trHeight w:val="20"/>
        </w:trPr>
        <w:tc>
          <w:tcPr>
            <w:tcW w:w="1843" w:type="dxa"/>
            <w:tcBorders>
              <w:top w:val="single" w:sz="6" w:space="0" w:color="A6A6A6" w:themeColor="background1" w:themeShade="A6"/>
            </w:tcBorders>
            <w:shd w:val="clear" w:color="auto" w:fill="FFFFFF" w:themeFill="background1"/>
            <w:tcMar>
              <w:top w:w="57" w:type="dxa"/>
              <w:bottom w:w="57" w:type="dxa"/>
            </w:tcMar>
          </w:tcPr>
          <w:p w14:paraId="11AC41D6" w14:textId="53A0FAF9" w:rsidR="007E14C4" w:rsidRPr="006D4BA3" w:rsidRDefault="007E14C4" w:rsidP="007E14C4">
            <w:pPr>
              <w:spacing w:after="180"/>
              <w:ind w:right="34"/>
              <w:rPr>
                <w:b/>
                <w:sz w:val="18"/>
                <w:szCs w:val="18"/>
              </w:rPr>
            </w:pPr>
            <w:r w:rsidRPr="006D4BA3">
              <w:rPr>
                <w:b/>
                <w:sz w:val="18"/>
                <w:szCs w:val="18"/>
              </w:rPr>
              <w:t>Regulation 3.</w:t>
            </w:r>
            <w:r w:rsidR="00AD763B">
              <w:rPr>
                <w:b/>
                <w:sz w:val="18"/>
                <w:szCs w:val="18"/>
              </w:rPr>
              <w:t>22</w:t>
            </w:r>
          </w:p>
          <w:p w14:paraId="21D58A78" w14:textId="6D0FC0BA" w:rsidR="007E14C4" w:rsidRPr="0069756F" w:rsidRDefault="00AD763B" w:rsidP="007E14C4">
            <w:pPr>
              <w:spacing w:after="180"/>
              <w:rPr>
                <w:b/>
                <w:sz w:val="18"/>
                <w:szCs w:val="18"/>
                <w:highlight w:val="yellow"/>
              </w:rPr>
            </w:pPr>
            <w:r w:rsidRPr="00AD763B">
              <w:rPr>
                <w:sz w:val="18"/>
                <w:szCs w:val="18"/>
              </w:rPr>
              <w:t>Submission of Claims and Recovery of Overpayments</w:t>
            </w:r>
          </w:p>
        </w:tc>
        <w:tc>
          <w:tcPr>
            <w:tcW w:w="4536" w:type="dxa"/>
            <w:shd w:val="clear" w:color="auto" w:fill="auto"/>
            <w:tcMar>
              <w:top w:w="57" w:type="dxa"/>
              <w:bottom w:w="57" w:type="dxa"/>
            </w:tcMar>
          </w:tcPr>
          <w:p w14:paraId="46DC044F" w14:textId="77777777" w:rsidR="00AD763B" w:rsidRPr="00AD763B" w:rsidRDefault="00AD763B" w:rsidP="00AD763B">
            <w:pPr>
              <w:tabs>
                <w:tab w:val="left" w:pos="391"/>
              </w:tabs>
              <w:autoSpaceDE w:val="0"/>
              <w:autoSpaceDN w:val="0"/>
              <w:adjustRightInd w:val="0"/>
              <w:rPr>
                <w:sz w:val="18"/>
                <w:szCs w:val="18"/>
              </w:rPr>
            </w:pPr>
            <w:r w:rsidRPr="00AD763B">
              <w:rPr>
                <w:sz w:val="18"/>
                <w:szCs w:val="18"/>
              </w:rPr>
              <w:t>[…]</w:t>
            </w:r>
          </w:p>
          <w:p w14:paraId="019E3148" w14:textId="77777777" w:rsidR="00AD763B" w:rsidRPr="00AD763B" w:rsidRDefault="00AD763B" w:rsidP="00AD763B">
            <w:pPr>
              <w:tabs>
                <w:tab w:val="left" w:pos="391"/>
              </w:tabs>
              <w:autoSpaceDE w:val="0"/>
              <w:autoSpaceDN w:val="0"/>
              <w:adjustRightInd w:val="0"/>
              <w:rPr>
                <w:sz w:val="18"/>
                <w:szCs w:val="18"/>
              </w:rPr>
            </w:pPr>
          </w:p>
          <w:p w14:paraId="3A4534A8" w14:textId="2CD53DD2" w:rsidR="007E14C4" w:rsidRPr="0069756F" w:rsidRDefault="00AD763B" w:rsidP="00AD763B">
            <w:pPr>
              <w:tabs>
                <w:tab w:val="left" w:pos="391"/>
              </w:tabs>
              <w:autoSpaceDE w:val="0"/>
              <w:autoSpaceDN w:val="0"/>
              <w:adjustRightInd w:val="0"/>
              <w:rPr>
                <w:rFonts w:eastAsia="Times New Roman"/>
                <w:sz w:val="18"/>
                <w:szCs w:val="18"/>
                <w:highlight w:val="yellow"/>
                <w:lang w:eastAsia="fr-CH"/>
              </w:rPr>
            </w:pPr>
            <w:r w:rsidRPr="00AD763B">
              <w:rPr>
                <w:sz w:val="18"/>
                <w:szCs w:val="18"/>
              </w:rPr>
              <w:t xml:space="preserve">(b)   The International Bureau shall be entitled to recover in full any payment which was not due. However, except where the overpayment was due to the submission of erroneous or fraudulent information by the staff member, the right of the International Bureau to recover overpayments shall lapse two years after the overpayment was made. Such recovery shall be </w:t>
            </w:r>
            <w:proofErr w:type="gramStart"/>
            <w:r w:rsidRPr="00AD763B">
              <w:rPr>
                <w:sz w:val="18"/>
                <w:szCs w:val="18"/>
              </w:rPr>
              <w:t>effected</w:t>
            </w:r>
            <w:proofErr w:type="gramEnd"/>
            <w:r w:rsidRPr="00AD763B">
              <w:rPr>
                <w:sz w:val="18"/>
                <w:szCs w:val="18"/>
              </w:rPr>
              <w:t xml:space="preserve"> by means of deductions from payments due to the staff member concerned over a period not exceeding 12 months.</w:t>
            </w:r>
          </w:p>
        </w:tc>
        <w:tc>
          <w:tcPr>
            <w:tcW w:w="4536" w:type="dxa"/>
            <w:shd w:val="clear" w:color="auto" w:fill="auto"/>
            <w:tcMar>
              <w:top w:w="57" w:type="dxa"/>
              <w:bottom w:w="57" w:type="dxa"/>
            </w:tcMar>
          </w:tcPr>
          <w:p w14:paraId="1494F04B" w14:textId="77777777" w:rsidR="0005474D" w:rsidRPr="0005474D" w:rsidRDefault="0005474D" w:rsidP="0005474D">
            <w:pPr>
              <w:tabs>
                <w:tab w:val="left" w:pos="794"/>
              </w:tabs>
              <w:autoSpaceDE w:val="0"/>
              <w:autoSpaceDN w:val="0"/>
              <w:adjustRightInd w:val="0"/>
              <w:rPr>
                <w:rFonts w:eastAsia="Times New Roman"/>
                <w:sz w:val="18"/>
                <w:szCs w:val="18"/>
                <w:lang w:eastAsia="fr-CH"/>
              </w:rPr>
            </w:pPr>
            <w:r w:rsidRPr="0005474D">
              <w:rPr>
                <w:rFonts w:eastAsia="Times New Roman"/>
                <w:sz w:val="18"/>
                <w:szCs w:val="18"/>
                <w:lang w:eastAsia="fr-CH"/>
              </w:rPr>
              <w:t>[…]</w:t>
            </w:r>
          </w:p>
          <w:p w14:paraId="30D32704" w14:textId="77777777" w:rsidR="0005474D" w:rsidRPr="0005474D" w:rsidRDefault="0005474D" w:rsidP="0005474D">
            <w:pPr>
              <w:tabs>
                <w:tab w:val="left" w:pos="794"/>
              </w:tabs>
              <w:autoSpaceDE w:val="0"/>
              <w:autoSpaceDN w:val="0"/>
              <w:adjustRightInd w:val="0"/>
              <w:rPr>
                <w:rFonts w:eastAsia="Times New Roman"/>
                <w:sz w:val="18"/>
                <w:szCs w:val="18"/>
                <w:lang w:eastAsia="fr-CH"/>
              </w:rPr>
            </w:pPr>
          </w:p>
          <w:p w14:paraId="203FFD1C" w14:textId="50A5D71A" w:rsidR="007E14C4" w:rsidRPr="0069756F" w:rsidRDefault="0005474D" w:rsidP="0005474D">
            <w:pPr>
              <w:tabs>
                <w:tab w:val="left" w:pos="794"/>
              </w:tabs>
              <w:autoSpaceDE w:val="0"/>
              <w:autoSpaceDN w:val="0"/>
              <w:adjustRightInd w:val="0"/>
              <w:rPr>
                <w:rFonts w:eastAsia="Times New Roman"/>
                <w:color w:val="FF0000"/>
                <w:sz w:val="18"/>
                <w:szCs w:val="18"/>
                <w:highlight w:val="yellow"/>
                <w:lang w:eastAsia="fr-CH"/>
              </w:rPr>
            </w:pPr>
            <w:r w:rsidRPr="0005474D">
              <w:rPr>
                <w:rFonts w:eastAsia="Times New Roman"/>
                <w:sz w:val="18"/>
                <w:szCs w:val="18"/>
                <w:lang w:eastAsia="fr-CH"/>
              </w:rPr>
              <w:t xml:space="preserve">(b)   The International Bureau shall be entitled to recover in full any payment which was not due. However, except where the overpayment was due to the submission of erroneous or fraudulent information by the staff member, the right of the International Bureau to recover overpayments shall lapse two years after the overpayment was made. Such recovery shall be </w:t>
            </w:r>
            <w:proofErr w:type="gramStart"/>
            <w:r w:rsidRPr="0005474D">
              <w:rPr>
                <w:rFonts w:eastAsia="Times New Roman"/>
                <w:sz w:val="18"/>
                <w:szCs w:val="18"/>
                <w:lang w:eastAsia="fr-CH"/>
              </w:rPr>
              <w:t>effected</w:t>
            </w:r>
            <w:proofErr w:type="gramEnd"/>
            <w:r w:rsidRPr="0005474D">
              <w:rPr>
                <w:rFonts w:eastAsia="Times New Roman"/>
                <w:sz w:val="18"/>
                <w:szCs w:val="18"/>
                <w:lang w:eastAsia="fr-CH"/>
              </w:rPr>
              <w:t xml:space="preserve"> by means of deductions from payments due to the staff member concerned over a period not exceeding 12 months</w:t>
            </w:r>
            <w:r w:rsidR="00A859F9" w:rsidRPr="00DF726B">
              <w:rPr>
                <w:b/>
                <w:bCs/>
                <w:sz w:val="18"/>
                <w:szCs w:val="18"/>
                <w:u w:val="single"/>
              </w:rPr>
              <w:t xml:space="preserve">, or </w:t>
            </w:r>
            <w:r w:rsidR="00A859F9" w:rsidRPr="003127A0">
              <w:rPr>
                <w:b/>
                <w:bCs/>
                <w:sz w:val="18"/>
                <w:szCs w:val="18"/>
                <w:u w:val="single"/>
              </w:rPr>
              <w:t>a longer period</w:t>
            </w:r>
            <w:r w:rsidR="00A859F9" w:rsidRPr="00DF726B">
              <w:rPr>
                <w:b/>
                <w:bCs/>
                <w:sz w:val="18"/>
                <w:szCs w:val="18"/>
                <w:u w:val="single"/>
              </w:rPr>
              <w:t xml:space="preserve"> in exceptional circumstances subject to the Director General’s approval</w:t>
            </w:r>
            <w:r w:rsidRPr="0005474D">
              <w:rPr>
                <w:rFonts w:eastAsia="Times New Roman"/>
                <w:sz w:val="18"/>
                <w:szCs w:val="18"/>
                <w:lang w:eastAsia="fr-CH"/>
              </w:rPr>
              <w:t>.</w:t>
            </w:r>
          </w:p>
        </w:tc>
        <w:tc>
          <w:tcPr>
            <w:tcW w:w="4536" w:type="dxa"/>
            <w:shd w:val="clear" w:color="auto" w:fill="auto"/>
            <w:tcMar>
              <w:top w:w="57" w:type="dxa"/>
              <w:bottom w:w="57" w:type="dxa"/>
            </w:tcMar>
          </w:tcPr>
          <w:p w14:paraId="2762D4BF" w14:textId="77777777" w:rsidR="00A859F9" w:rsidRDefault="00A859F9" w:rsidP="00A859F9">
            <w:pPr>
              <w:rPr>
                <w:sz w:val="18"/>
                <w:szCs w:val="18"/>
              </w:rPr>
            </w:pPr>
            <w:r w:rsidRPr="003127A0">
              <w:rPr>
                <w:sz w:val="18"/>
                <w:szCs w:val="18"/>
              </w:rPr>
              <w:t>The 12-month period for the recovery of overpayments can impose an unreasonable financial burden on a staff member when the sum to be recovered is large.</w:t>
            </w:r>
            <w:r>
              <w:rPr>
                <w:sz w:val="18"/>
                <w:szCs w:val="18"/>
              </w:rPr>
              <w:t xml:space="preserve"> </w:t>
            </w:r>
          </w:p>
          <w:p w14:paraId="15886BB2" w14:textId="77777777" w:rsidR="00A859F9" w:rsidRDefault="00A859F9" w:rsidP="00A859F9">
            <w:pPr>
              <w:rPr>
                <w:sz w:val="18"/>
                <w:szCs w:val="18"/>
              </w:rPr>
            </w:pPr>
          </w:p>
          <w:p w14:paraId="51DDEE57" w14:textId="2D984A01" w:rsidR="001A6BC5" w:rsidRPr="000118F2" w:rsidRDefault="00A859F9" w:rsidP="00A859F9">
            <w:pPr>
              <w:rPr>
                <w:sz w:val="18"/>
                <w:szCs w:val="18"/>
                <w:highlight w:val="yellow"/>
              </w:rPr>
            </w:pPr>
            <w:r>
              <w:rPr>
                <w:sz w:val="18"/>
                <w:szCs w:val="18"/>
              </w:rPr>
              <w:t xml:space="preserve">Therefore, </w:t>
            </w:r>
            <w:bookmarkStart w:id="6" w:name="_Hlk163822195"/>
            <w:r>
              <w:rPr>
                <w:sz w:val="18"/>
                <w:szCs w:val="18"/>
              </w:rPr>
              <w:t>it is proposed that in exceptional circumstances, the Director General may authorize recovery over a longer period</w:t>
            </w:r>
            <w:bookmarkEnd w:id="6"/>
            <w:r>
              <w:rPr>
                <w:sz w:val="18"/>
                <w:szCs w:val="18"/>
              </w:rPr>
              <w:t>.</w:t>
            </w:r>
          </w:p>
        </w:tc>
      </w:tr>
      <w:tr w:rsidR="007E14C4" w:rsidRPr="0069756F" w14:paraId="3B8316C4" w14:textId="77777777" w:rsidTr="00CF0F43">
        <w:trPr>
          <w:trHeight w:val="20"/>
        </w:trPr>
        <w:tc>
          <w:tcPr>
            <w:tcW w:w="1843" w:type="dxa"/>
            <w:shd w:val="clear" w:color="auto" w:fill="auto"/>
            <w:tcMar>
              <w:top w:w="57" w:type="dxa"/>
              <w:bottom w:w="57" w:type="dxa"/>
            </w:tcMar>
          </w:tcPr>
          <w:p w14:paraId="46006585" w14:textId="14B3CB8A" w:rsidR="007E14C4" w:rsidRPr="006D4BA3" w:rsidRDefault="007E14C4" w:rsidP="007E14C4">
            <w:pPr>
              <w:spacing w:after="180"/>
              <w:ind w:right="34"/>
              <w:rPr>
                <w:b/>
                <w:sz w:val="18"/>
                <w:szCs w:val="18"/>
              </w:rPr>
            </w:pPr>
            <w:r w:rsidRPr="006D4BA3">
              <w:rPr>
                <w:b/>
                <w:sz w:val="18"/>
                <w:szCs w:val="18"/>
              </w:rPr>
              <w:t xml:space="preserve">Regulation </w:t>
            </w:r>
            <w:r w:rsidR="00AD763B">
              <w:rPr>
                <w:b/>
                <w:sz w:val="18"/>
                <w:szCs w:val="18"/>
              </w:rPr>
              <w:t>4.17</w:t>
            </w:r>
          </w:p>
          <w:p w14:paraId="5728B377" w14:textId="514E6B8E" w:rsidR="007E14C4" w:rsidRPr="0069756F" w:rsidRDefault="00AD763B" w:rsidP="007E14C4">
            <w:pPr>
              <w:spacing w:after="180"/>
              <w:ind w:right="34"/>
              <w:rPr>
                <w:b/>
                <w:sz w:val="18"/>
                <w:szCs w:val="18"/>
                <w:highlight w:val="yellow"/>
              </w:rPr>
            </w:pPr>
            <w:r>
              <w:rPr>
                <w:sz w:val="18"/>
                <w:szCs w:val="18"/>
              </w:rPr>
              <w:t>Fixed-Term Appointments</w:t>
            </w:r>
          </w:p>
        </w:tc>
        <w:tc>
          <w:tcPr>
            <w:tcW w:w="4536" w:type="dxa"/>
            <w:shd w:val="clear" w:color="auto" w:fill="auto"/>
            <w:tcMar>
              <w:top w:w="57" w:type="dxa"/>
              <w:bottom w:w="57" w:type="dxa"/>
            </w:tcMar>
          </w:tcPr>
          <w:p w14:paraId="721F1EE9" w14:textId="77777777" w:rsidR="00AD763B" w:rsidRPr="00AD763B" w:rsidRDefault="00AD763B" w:rsidP="00AD763B">
            <w:pPr>
              <w:tabs>
                <w:tab w:val="left" w:pos="391"/>
              </w:tabs>
              <w:autoSpaceDE w:val="0"/>
              <w:autoSpaceDN w:val="0"/>
              <w:adjustRightInd w:val="0"/>
              <w:rPr>
                <w:sz w:val="18"/>
                <w:szCs w:val="18"/>
              </w:rPr>
            </w:pPr>
            <w:r w:rsidRPr="00AD763B">
              <w:rPr>
                <w:sz w:val="18"/>
                <w:szCs w:val="18"/>
              </w:rPr>
              <w:t>[…]</w:t>
            </w:r>
          </w:p>
          <w:p w14:paraId="2EF1BF51" w14:textId="77777777" w:rsidR="00AD763B" w:rsidRPr="00AD763B" w:rsidRDefault="00AD763B" w:rsidP="00AD763B">
            <w:pPr>
              <w:tabs>
                <w:tab w:val="left" w:pos="391"/>
              </w:tabs>
              <w:autoSpaceDE w:val="0"/>
              <w:autoSpaceDN w:val="0"/>
              <w:adjustRightInd w:val="0"/>
              <w:rPr>
                <w:sz w:val="18"/>
                <w:szCs w:val="18"/>
              </w:rPr>
            </w:pPr>
          </w:p>
          <w:p w14:paraId="0B4544D8" w14:textId="77777777" w:rsidR="00AD763B" w:rsidRPr="00AD763B" w:rsidRDefault="00AD763B" w:rsidP="00AD763B">
            <w:pPr>
              <w:tabs>
                <w:tab w:val="left" w:pos="391"/>
              </w:tabs>
              <w:autoSpaceDE w:val="0"/>
              <w:autoSpaceDN w:val="0"/>
              <w:adjustRightInd w:val="0"/>
              <w:rPr>
                <w:sz w:val="18"/>
                <w:szCs w:val="18"/>
              </w:rPr>
            </w:pPr>
            <w:r w:rsidRPr="00AD763B">
              <w:rPr>
                <w:sz w:val="18"/>
                <w:szCs w:val="18"/>
              </w:rPr>
              <w:t>(d)</w:t>
            </w:r>
            <w:r w:rsidRPr="00AD763B">
              <w:rPr>
                <w:sz w:val="18"/>
                <w:szCs w:val="18"/>
              </w:rPr>
              <w:tab/>
              <w:t>Fixed-term appointments for specific posts designated by the Director General may be granted for an overall term of limited duration with no possibility of renewal beyond that term and no possibility of conversion to a continuing appointment.</w:t>
            </w:r>
          </w:p>
          <w:p w14:paraId="7B6ED1B4" w14:textId="77777777" w:rsidR="00AD763B" w:rsidRPr="00AD763B" w:rsidRDefault="00AD763B" w:rsidP="00AD763B">
            <w:pPr>
              <w:tabs>
                <w:tab w:val="left" w:pos="391"/>
              </w:tabs>
              <w:autoSpaceDE w:val="0"/>
              <w:autoSpaceDN w:val="0"/>
              <w:adjustRightInd w:val="0"/>
              <w:rPr>
                <w:sz w:val="18"/>
                <w:szCs w:val="18"/>
              </w:rPr>
            </w:pPr>
          </w:p>
          <w:p w14:paraId="4F79C6A1" w14:textId="656FF248" w:rsidR="007E14C4" w:rsidRPr="0069756F" w:rsidRDefault="00AD763B" w:rsidP="008C351E">
            <w:pPr>
              <w:tabs>
                <w:tab w:val="left" w:pos="391"/>
              </w:tabs>
              <w:autoSpaceDE w:val="0"/>
              <w:autoSpaceDN w:val="0"/>
              <w:adjustRightInd w:val="0"/>
              <w:rPr>
                <w:rFonts w:eastAsia="Times New Roman"/>
                <w:sz w:val="18"/>
                <w:szCs w:val="18"/>
                <w:highlight w:val="yellow"/>
                <w:lang w:eastAsia="fr-CH"/>
              </w:rPr>
            </w:pPr>
            <w:r w:rsidRPr="00AD763B">
              <w:rPr>
                <w:sz w:val="18"/>
                <w:szCs w:val="18"/>
              </w:rPr>
              <w:t>[…]</w:t>
            </w:r>
          </w:p>
        </w:tc>
        <w:tc>
          <w:tcPr>
            <w:tcW w:w="4536" w:type="dxa"/>
            <w:shd w:val="clear" w:color="auto" w:fill="auto"/>
            <w:tcMar>
              <w:top w:w="57" w:type="dxa"/>
              <w:bottom w:w="57" w:type="dxa"/>
            </w:tcMar>
          </w:tcPr>
          <w:p w14:paraId="6B9E463B" w14:textId="77777777" w:rsidR="00B408FE" w:rsidRPr="00AD763B" w:rsidRDefault="00B408FE" w:rsidP="00B408FE">
            <w:pPr>
              <w:tabs>
                <w:tab w:val="left" w:pos="391"/>
              </w:tabs>
              <w:autoSpaceDE w:val="0"/>
              <w:autoSpaceDN w:val="0"/>
              <w:adjustRightInd w:val="0"/>
              <w:rPr>
                <w:sz w:val="18"/>
                <w:szCs w:val="18"/>
              </w:rPr>
            </w:pPr>
            <w:r w:rsidRPr="00AD763B">
              <w:rPr>
                <w:sz w:val="18"/>
                <w:szCs w:val="18"/>
              </w:rPr>
              <w:t>[…]</w:t>
            </w:r>
          </w:p>
          <w:p w14:paraId="31F93C32" w14:textId="77777777" w:rsidR="00B408FE" w:rsidRPr="00AD763B" w:rsidRDefault="00B408FE" w:rsidP="00B408FE">
            <w:pPr>
              <w:tabs>
                <w:tab w:val="left" w:pos="391"/>
              </w:tabs>
              <w:autoSpaceDE w:val="0"/>
              <w:autoSpaceDN w:val="0"/>
              <w:adjustRightInd w:val="0"/>
              <w:rPr>
                <w:sz w:val="18"/>
                <w:szCs w:val="18"/>
              </w:rPr>
            </w:pPr>
          </w:p>
          <w:p w14:paraId="41872042" w14:textId="33E1B890" w:rsidR="00B408FE" w:rsidRPr="00AD763B" w:rsidRDefault="00B408FE" w:rsidP="00B408FE">
            <w:pPr>
              <w:tabs>
                <w:tab w:val="left" w:pos="391"/>
              </w:tabs>
              <w:autoSpaceDE w:val="0"/>
              <w:autoSpaceDN w:val="0"/>
              <w:adjustRightInd w:val="0"/>
              <w:rPr>
                <w:sz w:val="18"/>
                <w:szCs w:val="18"/>
              </w:rPr>
            </w:pPr>
            <w:r w:rsidRPr="00AD763B">
              <w:rPr>
                <w:sz w:val="18"/>
                <w:szCs w:val="18"/>
              </w:rPr>
              <w:t>(d)</w:t>
            </w:r>
            <w:r w:rsidRPr="00AD763B">
              <w:rPr>
                <w:sz w:val="18"/>
                <w:szCs w:val="18"/>
              </w:rPr>
              <w:tab/>
            </w:r>
            <w:bookmarkStart w:id="7" w:name="_Hlk163822497"/>
            <w:r w:rsidRPr="00AD763B">
              <w:rPr>
                <w:sz w:val="18"/>
                <w:szCs w:val="18"/>
              </w:rPr>
              <w:t>Fixed-term appointments for specific posts designated by the Director General may be granted for an overall term of limited duration with no possibility of renewal beyond that term and no possibility of conversion to a continuing appointment.</w:t>
            </w:r>
            <w:r w:rsidR="00A859F9" w:rsidRPr="00BE22F6">
              <w:rPr>
                <w:b/>
                <w:bCs/>
                <w:sz w:val="18"/>
                <w:szCs w:val="18"/>
                <w:u w:val="single"/>
              </w:rPr>
              <w:t xml:space="preserve"> Notwithstanding the foregoing, such a limited duration fixed-term appointment may be renewed once beyond its overall term where, in the opinion of the Director General, this is warranted to avoid significant business disruption</w:t>
            </w:r>
            <w:bookmarkEnd w:id="7"/>
            <w:r w:rsidR="00A859F9">
              <w:rPr>
                <w:b/>
                <w:bCs/>
                <w:sz w:val="18"/>
                <w:szCs w:val="18"/>
                <w:u w:val="single"/>
              </w:rPr>
              <w:t>.</w:t>
            </w:r>
          </w:p>
          <w:p w14:paraId="77ED5280" w14:textId="77777777" w:rsidR="00B408FE" w:rsidRPr="00AD763B" w:rsidRDefault="00B408FE" w:rsidP="00B408FE">
            <w:pPr>
              <w:tabs>
                <w:tab w:val="left" w:pos="391"/>
              </w:tabs>
              <w:autoSpaceDE w:val="0"/>
              <w:autoSpaceDN w:val="0"/>
              <w:adjustRightInd w:val="0"/>
              <w:rPr>
                <w:sz w:val="18"/>
                <w:szCs w:val="18"/>
              </w:rPr>
            </w:pPr>
          </w:p>
          <w:p w14:paraId="0DC5E5A2" w14:textId="6682E020" w:rsidR="007E14C4" w:rsidRPr="0069756F" w:rsidRDefault="00B408FE" w:rsidP="00B408FE">
            <w:pPr>
              <w:tabs>
                <w:tab w:val="left" w:pos="391"/>
              </w:tabs>
              <w:autoSpaceDE w:val="0"/>
              <w:autoSpaceDN w:val="0"/>
              <w:adjustRightInd w:val="0"/>
              <w:rPr>
                <w:rFonts w:eastAsia="Times New Roman"/>
                <w:sz w:val="18"/>
                <w:szCs w:val="18"/>
                <w:highlight w:val="yellow"/>
                <w:lang w:eastAsia="fr-CH"/>
              </w:rPr>
            </w:pPr>
            <w:r w:rsidRPr="00AD763B">
              <w:rPr>
                <w:sz w:val="18"/>
                <w:szCs w:val="18"/>
              </w:rPr>
              <w:t>[…]</w:t>
            </w:r>
          </w:p>
        </w:tc>
        <w:tc>
          <w:tcPr>
            <w:tcW w:w="4536" w:type="dxa"/>
            <w:shd w:val="clear" w:color="auto" w:fill="auto"/>
            <w:tcMar>
              <w:top w:w="57" w:type="dxa"/>
              <w:bottom w:w="57" w:type="dxa"/>
            </w:tcMar>
          </w:tcPr>
          <w:p w14:paraId="7C0734D7" w14:textId="0A34F8E7" w:rsidR="007E14C4" w:rsidRPr="0069756F" w:rsidRDefault="00A859F9" w:rsidP="007E14C4">
            <w:pPr>
              <w:pStyle w:val="CommentText"/>
              <w:rPr>
                <w:szCs w:val="18"/>
                <w:highlight w:val="yellow"/>
              </w:rPr>
            </w:pPr>
            <w:bookmarkStart w:id="8" w:name="_Hlk163822475"/>
            <w:r w:rsidRPr="00BE22F6">
              <w:rPr>
                <w:szCs w:val="18"/>
              </w:rPr>
              <w:t xml:space="preserve">Based on review and experience from implementation, it is noted that for specific roles, there may be a need to extend a limited duration fixed-term appointment beyond its overall term to support the achievement and completion of results. Such an extension would only be possible once, to avoid significant business disruption, and would be subject to the Director General’s approval.  </w:t>
            </w:r>
            <w:bookmarkEnd w:id="8"/>
          </w:p>
        </w:tc>
      </w:tr>
      <w:tr w:rsidR="007E14C4" w:rsidRPr="008A74A2" w14:paraId="57F205B1" w14:textId="77777777" w:rsidTr="00D92148">
        <w:trPr>
          <w:trHeight w:val="20"/>
        </w:trPr>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63D7D7DD" w14:textId="75F0B9D7" w:rsidR="007E14C4" w:rsidRPr="006D4BA3" w:rsidRDefault="007E14C4" w:rsidP="007E14C4">
            <w:pPr>
              <w:spacing w:after="180"/>
              <w:rPr>
                <w:b/>
                <w:sz w:val="18"/>
                <w:szCs w:val="18"/>
              </w:rPr>
            </w:pPr>
            <w:r w:rsidRPr="006D4BA3">
              <w:rPr>
                <w:b/>
                <w:sz w:val="18"/>
                <w:szCs w:val="18"/>
              </w:rPr>
              <w:t xml:space="preserve">Regulation </w:t>
            </w:r>
            <w:r w:rsidR="008C351E">
              <w:rPr>
                <w:b/>
                <w:sz w:val="18"/>
                <w:szCs w:val="18"/>
              </w:rPr>
              <w:t>8.1</w:t>
            </w:r>
            <w:r w:rsidRPr="006D4BA3">
              <w:rPr>
                <w:b/>
                <w:sz w:val="18"/>
                <w:szCs w:val="18"/>
              </w:rPr>
              <w:t xml:space="preserve"> </w:t>
            </w:r>
          </w:p>
          <w:p w14:paraId="1B72113B" w14:textId="31B04352" w:rsidR="007E14C4" w:rsidRPr="0069756F" w:rsidRDefault="008C351E" w:rsidP="007E14C4">
            <w:pPr>
              <w:spacing w:after="180"/>
              <w:ind w:right="34"/>
              <w:rPr>
                <w:sz w:val="18"/>
                <w:szCs w:val="18"/>
                <w:highlight w:val="yellow"/>
              </w:rPr>
            </w:pPr>
            <w:r>
              <w:rPr>
                <w:sz w:val="18"/>
                <w:szCs w:val="18"/>
              </w:rPr>
              <w:t>Staff Council</w:t>
            </w:r>
          </w:p>
        </w:tc>
        <w:tc>
          <w:tcPr>
            <w:tcW w:w="4536" w:type="dxa"/>
            <w:tcBorders>
              <w:top w:val="single" w:sz="6" w:space="0" w:color="A6A6A6" w:themeColor="background1" w:themeShade="A6"/>
            </w:tcBorders>
            <w:shd w:val="clear" w:color="auto" w:fill="auto"/>
            <w:tcMar>
              <w:top w:w="57" w:type="dxa"/>
              <w:bottom w:w="57" w:type="dxa"/>
            </w:tcMar>
          </w:tcPr>
          <w:p w14:paraId="67E8BF02" w14:textId="77777777" w:rsidR="008C351E" w:rsidRPr="008C351E" w:rsidRDefault="008C351E" w:rsidP="008C351E">
            <w:pPr>
              <w:tabs>
                <w:tab w:val="left" w:pos="391"/>
              </w:tabs>
              <w:autoSpaceDE w:val="0"/>
              <w:autoSpaceDN w:val="0"/>
              <w:adjustRightInd w:val="0"/>
              <w:rPr>
                <w:sz w:val="18"/>
                <w:szCs w:val="18"/>
              </w:rPr>
            </w:pPr>
            <w:r w:rsidRPr="008C351E">
              <w:rPr>
                <w:sz w:val="18"/>
                <w:szCs w:val="18"/>
              </w:rPr>
              <w:t>Staff Council</w:t>
            </w:r>
          </w:p>
          <w:p w14:paraId="66F49BC5" w14:textId="77777777" w:rsidR="008C351E" w:rsidRPr="008C351E" w:rsidRDefault="008C351E" w:rsidP="008C351E">
            <w:pPr>
              <w:tabs>
                <w:tab w:val="left" w:pos="391"/>
              </w:tabs>
              <w:autoSpaceDE w:val="0"/>
              <w:autoSpaceDN w:val="0"/>
              <w:adjustRightInd w:val="0"/>
              <w:rPr>
                <w:sz w:val="18"/>
                <w:szCs w:val="18"/>
              </w:rPr>
            </w:pPr>
          </w:p>
          <w:p w14:paraId="020BD6C9" w14:textId="5108D1EC" w:rsidR="007E14C4" w:rsidRPr="0069756F" w:rsidRDefault="008C351E" w:rsidP="008C351E">
            <w:pPr>
              <w:rPr>
                <w:sz w:val="18"/>
                <w:szCs w:val="18"/>
                <w:highlight w:val="yellow"/>
              </w:rPr>
            </w:pPr>
            <w:r w:rsidRPr="008C351E">
              <w:rPr>
                <w:sz w:val="18"/>
                <w:szCs w:val="18"/>
              </w:rPr>
              <w:t>The staff shall have the right of association. The interests of the staff shall be represented before the Director General and his representatives by a Staff Council elected by the staff members.</w:t>
            </w:r>
          </w:p>
        </w:tc>
        <w:tc>
          <w:tcPr>
            <w:tcW w:w="4536" w:type="dxa"/>
            <w:tcBorders>
              <w:top w:val="single" w:sz="6" w:space="0" w:color="A6A6A6" w:themeColor="background1" w:themeShade="A6"/>
            </w:tcBorders>
            <w:shd w:val="clear" w:color="auto" w:fill="auto"/>
            <w:tcMar>
              <w:top w:w="57" w:type="dxa"/>
              <w:bottom w:w="57" w:type="dxa"/>
            </w:tcMar>
          </w:tcPr>
          <w:p w14:paraId="26F8A17D" w14:textId="77777777" w:rsidR="00A859F9" w:rsidRDefault="00A859F9" w:rsidP="00A859F9">
            <w:pPr>
              <w:tabs>
                <w:tab w:val="left" w:pos="391"/>
              </w:tabs>
              <w:autoSpaceDE w:val="0"/>
              <w:autoSpaceDN w:val="0"/>
              <w:adjustRightInd w:val="0"/>
              <w:rPr>
                <w:sz w:val="18"/>
                <w:szCs w:val="18"/>
              </w:rPr>
            </w:pPr>
            <w:r>
              <w:rPr>
                <w:sz w:val="18"/>
                <w:szCs w:val="18"/>
              </w:rPr>
              <w:t xml:space="preserve">Staff </w:t>
            </w:r>
            <w:r w:rsidRPr="006D3ECC">
              <w:rPr>
                <w:strike/>
                <w:sz w:val="18"/>
                <w:szCs w:val="18"/>
              </w:rPr>
              <w:t>Council</w:t>
            </w:r>
            <w:r>
              <w:rPr>
                <w:sz w:val="18"/>
                <w:szCs w:val="18"/>
              </w:rPr>
              <w:t xml:space="preserve"> </w:t>
            </w:r>
            <w:r w:rsidRPr="006D3ECC">
              <w:rPr>
                <w:b/>
                <w:bCs/>
                <w:sz w:val="18"/>
                <w:szCs w:val="18"/>
                <w:u w:val="single"/>
              </w:rPr>
              <w:t>Relations</w:t>
            </w:r>
          </w:p>
          <w:p w14:paraId="2B57FAB9" w14:textId="77777777" w:rsidR="00A859F9" w:rsidRDefault="00A859F9" w:rsidP="00A859F9">
            <w:pPr>
              <w:tabs>
                <w:tab w:val="left" w:pos="391"/>
              </w:tabs>
              <w:autoSpaceDE w:val="0"/>
              <w:autoSpaceDN w:val="0"/>
              <w:adjustRightInd w:val="0"/>
              <w:rPr>
                <w:sz w:val="18"/>
                <w:szCs w:val="18"/>
              </w:rPr>
            </w:pPr>
          </w:p>
          <w:p w14:paraId="1B3B8209" w14:textId="5A151619" w:rsidR="007E14C4" w:rsidRPr="0069756F" w:rsidRDefault="00B408FE" w:rsidP="00B408FE">
            <w:pPr>
              <w:rPr>
                <w:sz w:val="18"/>
                <w:szCs w:val="18"/>
                <w:highlight w:val="yellow"/>
              </w:rPr>
            </w:pPr>
            <w:r w:rsidRPr="00B408FE">
              <w:rPr>
                <w:sz w:val="18"/>
                <w:szCs w:val="18"/>
              </w:rPr>
              <w:t>The staff shall have the right of association. The interests of the staff shall be represented before the Director General and his representatives by a Staff Council elected by the staff members.</w:t>
            </w:r>
          </w:p>
        </w:tc>
        <w:tc>
          <w:tcPr>
            <w:tcW w:w="4536" w:type="dxa"/>
            <w:tcBorders>
              <w:top w:val="single" w:sz="6" w:space="0" w:color="A6A6A6" w:themeColor="background1" w:themeShade="A6"/>
            </w:tcBorders>
            <w:shd w:val="clear" w:color="auto" w:fill="auto"/>
            <w:tcMar>
              <w:top w:w="57" w:type="dxa"/>
              <w:bottom w:w="57" w:type="dxa"/>
            </w:tcMar>
          </w:tcPr>
          <w:p w14:paraId="4CA9C752" w14:textId="77777777" w:rsidR="00A859F9" w:rsidRPr="00A859F9" w:rsidRDefault="00A859F9" w:rsidP="00A859F9">
            <w:pPr>
              <w:pStyle w:val="CommentText"/>
              <w:rPr>
                <w:szCs w:val="18"/>
              </w:rPr>
            </w:pPr>
            <w:r w:rsidRPr="00A859F9">
              <w:rPr>
                <w:szCs w:val="18"/>
              </w:rPr>
              <w:t>The current title of the Regulation does not correctly summarize the substance of the provision, which concerns not only the right of staff to elect the Staff Council, but also the staff’s right of association.</w:t>
            </w:r>
          </w:p>
          <w:p w14:paraId="7ED0AB0C" w14:textId="77777777" w:rsidR="00364D3D" w:rsidRDefault="00364D3D" w:rsidP="00A859F9">
            <w:pPr>
              <w:rPr>
                <w:sz w:val="18"/>
                <w:szCs w:val="18"/>
              </w:rPr>
            </w:pPr>
          </w:p>
          <w:p w14:paraId="54F862C5" w14:textId="6F3FD4B9" w:rsidR="007E14C4" w:rsidRPr="007D578F" w:rsidRDefault="00A859F9" w:rsidP="00A859F9">
            <w:pPr>
              <w:rPr>
                <w:highlight w:val="yellow"/>
              </w:rPr>
            </w:pPr>
            <w:r w:rsidRPr="00A859F9">
              <w:rPr>
                <w:sz w:val="18"/>
                <w:szCs w:val="18"/>
              </w:rPr>
              <w:t>It is proposed to align the title of this Regulation with the title of similar provisions in the Staff Regulations and Rules of other organizations of the U</w:t>
            </w:r>
            <w:r w:rsidR="00364D3D">
              <w:rPr>
                <w:sz w:val="18"/>
                <w:szCs w:val="18"/>
              </w:rPr>
              <w:t>nited Nations</w:t>
            </w:r>
            <w:r w:rsidRPr="00A859F9">
              <w:rPr>
                <w:sz w:val="18"/>
                <w:szCs w:val="18"/>
              </w:rPr>
              <w:t xml:space="preserve"> common system (e.g., International </w:t>
            </w:r>
            <w:proofErr w:type="spellStart"/>
            <w:r w:rsidRPr="00A859F9">
              <w:rPr>
                <w:sz w:val="18"/>
                <w:szCs w:val="18"/>
              </w:rPr>
              <w:t>Labour</w:t>
            </w:r>
            <w:proofErr w:type="spellEnd"/>
            <w:r w:rsidRPr="00A859F9">
              <w:rPr>
                <w:sz w:val="18"/>
                <w:szCs w:val="18"/>
              </w:rPr>
              <w:t xml:space="preserve"> Organization, United Nations Educational, Scientific </w:t>
            </w:r>
            <w:r w:rsidRPr="00A859F9">
              <w:rPr>
                <w:sz w:val="18"/>
                <w:szCs w:val="18"/>
              </w:rPr>
              <w:lastRenderedPageBreak/>
              <w:t>and Cultural Organization, United Nations Secretariat, World Health Organization).</w:t>
            </w:r>
          </w:p>
        </w:tc>
      </w:tr>
      <w:tr w:rsidR="007E14C4" w:rsidRPr="008A74A2" w14:paraId="344D2DFF" w14:textId="77777777" w:rsidTr="00D92148">
        <w:trPr>
          <w:trHeight w:val="20"/>
        </w:trPr>
        <w:tc>
          <w:tcPr>
            <w:tcW w:w="1843" w:type="dxa"/>
            <w:shd w:val="clear" w:color="auto" w:fill="auto"/>
            <w:tcMar>
              <w:top w:w="57" w:type="dxa"/>
              <w:bottom w:w="57" w:type="dxa"/>
            </w:tcMar>
          </w:tcPr>
          <w:p w14:paraId="21522701" w14:textId="4281AD04" w:rsidR="007E14C4" w:rsidRPr="006D4BA3" w:rsidRDefault="007E14C4" w:rsidP="007E14C4">
            <w:pPr>
              <w:spacing w:after="180"/>
              <w:rPr>
                <w:b/>
                <w:sz w:val="18"/>
                <w:szCs w:val="18"/>
              </w:rPr>
            </w:pPr>
            <w:r w:rsidRPr="006D4BA3">
              <w:rPr>
                <w:b/>
                <w:sz w:val="18"/>
                <w:szCs w:val="18"/>
              </w:rPr>
              <w:lastRenderedPageBreak/>
              <w:t xml:space="preserve">Regulation </w:t>
            </w:r>
            <w:r w:rsidR="008C351E">
              <w:rPr>
                <w:b/>
                <w:sz w:val="18"/>
                <w:szCs w:val="18"/>
              </w:rPr>
              <w:t>9.7</w:t>
            </w:r>
          </w:p>
          <w:p w14:paraId="34B3FB54" w14:textId="381D8F21" w:rsidR="007E14C4" w:rsidRPr="0069756F" w:rsidRDefault="008C351E" w:rsidP="007E14C4">
            <w:pPr>
              <w:spacing w:after="180"/>
              <w:ind w:right="34"/>
              <w:rPr>
                <w:sz w:val="18"/>
                <w:szCs w:val="18"/>
                <w:highlight w:val="yellow"/>
              </w:rPr>
            </w:pPr>
            <w:r>
              <w:rPr>
                <w:sz w:val="18"/>
                <w:szCs w:val="18"/>
              </w:rPr>
              <w:t>Notice of Termination</w:t>
            </w:r>
          </w:p>
        </w:tc>
        <w:tc>
          <w:tcPr>
            <w:tcW w:w="4536" w:type="dxa"/>
            <w:tcBorders>
              <w:top w:val="single" w:sz="6" w:space="0" w:color="A6A6A6" w:themeColor="background1" w:themeShade="A6"/>
            </w:tcBorders>
            <w:shd w:val="clear" w:color="auto" w:fill="FFFFFF" w:themeFill="background1"/>
            <w:tcMar>
              <w:top w:w="57" w:type="dxa"/>
              <w:bottom w:w="57" w:type="dxa"/>
            </w:tcMar>
          </w:tcPr>
          <w:p w14:paraId="3156811B" w14:textId="77777777" w:rsidR="008C351E" w:rsidRPr="008C351E" w:rsidRDefault="008C351E" w:rsidP="008C351E">
            <w:pPr>
              <w:tabs>
                <w:tab w:val="left" w:pos="391"/>
              </w:tabs>
              <w:autoSpaceDE w:val="0"/>
              <w:autoSpaceDN w:val="0"/>
              <w:adjustRightInd w:val="0"/>
              <w:rPr>
                <w:sz w:val="18"/>
                <w:szCs w:val="18"/>
              </w:rPr>
            </w:pPr>
            <w:r w:rsidRPr="008C351E">
              <w:rPr>
                <w:sz w:val="18"/>
                <w:szCs w:val="18"/>
              </w:rPr>
              <w:t>(a)   A staff member whose appointment is terminated pursuant to Regulation 9.2 or 9.4 shall be given such notice as is provided for in his or her letter of appointment or contract and such indemnity as provided for under the Staff Regulations and Rules.</w:t>
            </w:r>
          </w:p>
          <w:p w14:paraId="5EA3BC0D" w14:textId="77777777" w:rsidR="008C351E" w:rsidRPr="008C351E" w:rsidRDefault="008C351E" w:rsidP="008C351E">
            <w:pPr>
              <w:tabs>
                <w:tab w:val="left" w:pos="391"/>
              </w:tabs>
              <w:autoSpaceDE w:val="0"/>
              <w:autoSpaceDN w:val="0"/>
              <w:adjustRightInd w:val="0"/>
              <w:rPr>
                <w:sz w:val="18"/>
                <w:szCs w:val="18"/>
              </w:rPr>
            </w:pPr>
          </w:p>
          <w:p w14:paraId="4A72375B" w14:textId="77777777" w:rsidR="008C351E" w:rsidRPr="008C351E" w:rsidRDefault="008C351E" w:rsidP="008C351E">
            <w:pPr>
              <w:tabs>
                <w:tab w:val="left" w:pos="391"/>
              </w:tabs>
              <w:autoSpaceDE w:val="0"/>
              <w:autoSpaceDN w:val="0"/>
              <w:adjustRightInd w:val="0"/>
              <w:rPr>
                <w:sz w:val="18"/>
                <w:szCs w:val="18"/>
              </w:rPr>
            </w:pPr>
            <w:r w:rsidRPr="008C351E">
              <w:rPr>
                <w:sz w:val="18"/>
                <w:szCs w:val="18"/>
              </w:rPr>
              <w:t>(b)   A staff member whose continuing appointment is terminated shall be given not less than three months’ written notice of such termination.</w:t>
            </w:r>
          </w:p>
          <w:p w14:paraId="1AC288D6" w14:textId="77777777" w:rsidR="008C351E" w:rsidRPr="008C351E" w:rsidRDefault="008C351E" w:rsidP="008C351E">
            <w:pPr>
              <w:tabs>
                <w:tab w:val="left" w:pos="391"/>
              </w:tabs>
              <w:autoSpaceDE w:val="0"/>
              <w:autoSpaceDN w:val="0"/>
              <w:adjustRightInd w:val="0"/>
              <w:rPr>
                <w:sz w:val="18"/>
                <w:szCs w:val="18"/>
              </w:rPr>
            </w:pPr>
          </w:p>
          <w:p w14:paraId="34082700" w14:textId="77777777" w:rsidR="008C351E" w:rsidRPr="008C351E" w:rsidRDefault="008C351E" w:rsidP="008C351E">
            <w:pPr>
              <w:tabs>
                <w:tab w:val="left" w:pos="391"/>
              </w:tabs>
              <w:autoSpaceDE w:val="0"/>
              <w:autoSpaceDN w:val="0"/>
              <w:adjustRightInd w:val="0"/>
              <w:rPr>
                <w:sz w:val="18"/>
                <w:szCs w:val="18"/>
              </w:rPr>
            </w:pPr>
            <w:r w:rsidRPr="008C351E">
              <w:rPr>
                <w:sz w:val="18"/>
                <w:szCs w:val="18"/>
              </w:rPr>
              <w:t>(c)   A staff member whose fixed-term appointment is terminated shall be given not less than thirty days’ written notice of such termination or such notice as may be stipulated in his or her letter of appointment.</w:t>
            </w:r>
          </w:p>
          <w:p w14:paraId="37CCF9C0" w14:textId="77777777" w:rsidR="008C351E" w:rsidRPr="008C351E" w:rsidRDefault="008C351E" w:rsidP="008C351E">
            <w:pPr>
              <w:tabs>
                <w:tab w:val="left" w:pos="391"/>
              </w:tabs>
              <w:autoSpaceDE w:val="0"/>
              <w:autoSpaceDN w:val="0"/>
              <w:adjustRightInd w:val="0"/>
              <w:rPr>
                <w:sz w:val="18"/>
                <w:szCs w:val="18"/>
              </w:rPr>
            </w:pPr>
          </w:p>
          <w:p w14:paraId="4D9610EB" w14:textId="77777777" w:rsidR="008C351E" w:rsidRPr="008C351E" w:rsidRDefault="008C351E" w:rsidP="008C351E">
            <w:pPr>
              <w:tabs>
                <w:tab w:val="left" w:pos="391"/>
              </w:tabs>
              <w:autoSpaceDE w:val="0"/>
              <w:autoSpaceDN w:val="0"/>
              <w:adjustRightInd w:val="0"/>
              <w:rPr>
                <w:sz w:val="18"/>
                <w:szCs w:val="18"/>
              </w:rPr>
            </w:pPr>
            <w:r w:rsidRPr="008C351E">
              <w:rPr>
                <w:sz w:val="18"/>
                <w:szCs w:val="18"/>
              </w:rPr>
              <w:t xml:space="preserve">(d)   In lieu of notice, the Director General may authorize payment to a staff member whose appointment is terminated of compensation calculated </w:t>
            </w:r>
            <w:proofErr w:type="gramStart"/>
            <w:r w:rsidRPr="008C351E">
              <w:rPr>
                <w:sz w:val="18"/>
                <w:szCs w:val="18"/>
              </w:rPr>
              <w:t>on the basis of</w:t>
            </w:r>
            <w:proofErr w:type="gramEnd"/>
            <w:r w:rsidRPr="008C351E">
              <w:rPr>
                <w:sz w:val="18"/>
                <w:szCs w:val="18"/>
              </w:rPr>
              <w:t xml:space="preserve"> the salary and allowances which the staff member would have received had the termination taken effect at the end of the notice period.</w:t>
            </w:r>
          </w:p>
          <w:p w14:paraId="1113DCDE" w14:textId="77777777" w:rsidR="008C351E" w:rsidRPr="008C351E" w:rsidRDefault="008C351E" w:rsidP="008C351E">
            <w:pPr>
              <w:tabs>
                <w:tab w:val="left" w:pos="391"/>
              </w:tabs>
              <w:autoSpaceDE w:val="0"/>
              <w:autoSpaceDN w:val="0"/>
              <w:adjustRightInd w:val="0"/>
              <w:rPr>
                <w:sz w:val="18"/>
                <w:szCs w:val="18"/>
              </w:rPr>
            </w:pPr>
          </w:p>
          <w:p w14:paraId="78B964E8" w14:textId="420CEDCA" w:rsidR="007E14C4" w:rsidRPr="0069756F" w:rsidRDefault="008C351E" w:rsidP="008C351E">
            <w:pPr>
              <w:spacing w:after="180"/>
              <w:ind w:right="34"/>
              <w:rPr>
                <w:sz w:val="18"/>
                <w:szCs w:val="18"/>
                <w:highlight w:val="yellow"/>
              </w:rPr>
            </w:pPr>
            <w:r w:rsidRPr="008C351E">
              <w:rPr>
                <w:sz w:val="18"/>
                <w:szCs w:val="18"/>
              </w:rPr>
              <w:t>(e)   Notwithstanding paragraph (a) above, no termination notice or compensation in lieu thereof shall be given in case of summary dismissal.</w:t>
            </w:r>
          </w:p>
        </w:tc>
        <w:tc>
          <w:tcPr>
            <w:tcW w:w="4536" w:type="dxa"/>
            <w:tcBorders>
              <w:top w:val="single" w:sz="6" w:space="0" w:color="A6A6A6" w:themeColor="background1" w:themeShade="A6"/>
            </w:tcBorders>
            <w:shd w:val="clear" w:color="auto" w:fill="FFFFFF" w:themeFill="background1"/>
            <w:tcMar>
              <w:top w:w="57" w:type="dxa"/>
              <w:bottom w:w="57" w:type="dxa"/>
            </w:tcMar>
          </w:tcPr>
          <w:p w14:paraId="3353ECA7" w14:textId="77777777" w:rsidR="00B408FE" w:rsidRPr="008C351E" w:rsidRDefault="00B408FE" w:rsidP="00B408FE">
            <w:pPr>
              <w:tabs>
                <w:tab w:val="left" w:pos="391"/>
              </w:tabs>
              <w:autoSpaceDE w:val="0"/>
              <w:autoSpaceDN w:val="0"/>
              <w:adjustRightInd w:val="0"/>
              <w:rPr>
                <w:sz w:val="18"/>
                <w:szCs w:val="18"/>
              </w:rPr>
            </w:pPr>
            <w:r w:rsidRPr="008C351E">
              <w:rPr>
                <w:sz w:val="18"/>
                <w:szCs w:val="18"/>
              </w:rPr>
              <w:t>(a)   A staff member whose appointment is terminated pursuant to Regulation 9.2 or 9.4 shall be given such notice as is provided for in his or her letter of appointment or contract and such indemnity as provided for under the Staff Regulations and Rules.</w:t>
            </w:r>
          </w:p>
          <w:p w14:paraId="35AAA221" w14:textId="77777777" w:rsidR="00B408FE" w:rsidRPr="008C351E" w:rsidRDefault="00B408FE" w:rsidP="00B408FE">
            <w:pPr>
              <w:tabs>
                <w:tab w:val="left" w:pos="391"/>
              </w:tabs>
              <w:autoSpaceDE w:val="0"/>
              <w:autoSpaceDN w:val="0"/>
              <w:adjustRightInd w:val="0"/>
              <w:rPr>
                <w:sz w:val="18"/>
                <w:szCs w:val="18"/>
              </w:rPr>
            </w:pPr>
          </w:p>
          <w:p w14:paraId="6E1A8F32" w14:textId="77777777" w:rsidR="00B408FE" w:rsidRPr="008C351E" w:rsidRDefault="00B408FE" w:rsidP="00B408FE">
            <w:pPr>
              <w:tabs>
                <w:tab w:val="left" w:pos="391"/>
              </w:tabs>
              <w:autoSpaceDE w:val="0"/>
              <w:autoSpaceDN w:val="0"/>
              <w:adjustRightInd w:val="0"/>
              <w:rPr>
                <w:sz w:val="18"/>
                <w:szCs w:val="18"/>
              </w:rPr>
            </w:pPr>
            <w:r w:rsidRPr="008C351E">
              <w:rPr>
                <w:sz w:val="18"/>
                <w:szCs w:val="18"/>
              </w:rPr>
              <w:t>(b)   A staff member whose continuing appointment is terminated shall be given not less than three months’ written notice of such termination.</w:t>
            </w:r>
          </w:p>
          <w:p w14:paraId="0BF46EBF" w14:textId="77777777" w:rsidR="00B408FE" w:rsidRPr="008C351E" w:rsidRDefault="00B408FE" w:rsidP="00B408FE">
            <w:pPr>
              <w:tabs>
                <w:tab w:val="left" w:pos="391"/>
              </w:tabs>
              <w:autoSpaceDE w:val="0"/>
              <w:autoSpaceDN w:val="0"/>
              <w:adjustRightInd w:val="0"/>
              <w:rPr>
                <w:sz w:val="18"/>
                <w:szCs w:val="18"/>
              </w:rPr>
            </w:pPr>
          </w:p>
          <w:p w14:paraId="3B495959" w14:textId="77777777" w:rsidR="00B408FE" w:rsidRPr="008C351E" w:rsidRDefault="00B408FE" w:rsidP="00B408FE">
            <w:pPr>
              <w:tabs>
                <w:tab w:val="left" w:pos="391"/>
              </w:tabs>
              <w:autoSpaceDE w:val="0"/>
              <w:autoSpaceDN w:val="0"/>
              <w:adjustRightInd w:val="0"/>
              <w:rPr>
                <w:sz w:val="18"/>
                <w:szCs w:val="18"/>
              </w:rPr>
            </w:pPr>
            <w:r w:rsidRPr="008C351E">
              <w:rPr>
                <w:sz w:val="18"/>
                <w:szCs w:val="18"/>
              </w:rPr>
              <w:t>(c)   A staff member whose fixed-term appointment is terminated shall be given not less than thirty days’ written notice of such termination or such notice as may be stipulated in his or her letter of appointment.</w:t>
            </w:r>
          </w:p>
          <w:p w14:paraId="07F57B82" w14:textId="77777777" w:rsidR="00B408FE" w:rsidRPr="008C351E" w:rsidRDefault="00B408FE" w:rsidP="00B408FE">
            <w:pPr>
              <w:tabs>
                <w:tab w:val="left" w:pos="391"/>
              </w:tabs>
              <w:autoSpaceDE w:val="0"/>
              <w:autoSpaceDN w:val="0"/>
              <w:adjustRightInd w:val="0"/>
              <w:rPr>
                <w:sz w:val="18"/>
                <w:szCs w:val="18"/>
              </w:rPr>
            </w:pPr>
          </w:p>
          <w:p w14:paraId="6F8FEB56" w14:textId="77777777" w:rsidR="00B408FE" w:rsidRPr="008C351E" w:rsidRDefault="00B408FE" w:rsidP="00B408FE">
            <w:pPr>
              <w:tabs>
                <w:tab w:val="left" w:pos="391"/>
              </w:tabs>
              <w:autoSpaceDE w:val="0"/>
              <w:autoSpaceDN w:val="0"/>
              <w:adjustRightInd w:val="0"/>
              <w:rPr>
                <w:sz w:val="18"/>
                <w:szCs w:val="18"/>
              </w:rPr>
            </w:pPr>
            <w:r w:rsidRPr="008C351E">
              <w:rPr>
                <w:sz w:val="18"/>
                <w:szCs w:val="18"/>
              </w:rPr>
              <w:t xml:space="preserve">(d)   In lieu of notice, the Director General may authorize payment to a staff member whose appointment is terminated of compensation calculated </w:t>
            </w:r>
            <w:proofErr w:type="gramStart"/>
            <w:r w:rsidRPr="008C351E">
              <w:rPr>
                <w:sz w:val="18"/>
                <w:szCs w:val="18"/>
              </w:rPr>
              <w:t>on the basis of</w:t>
            </w:r>
            <w:proofErr w:type="gramEnd"/>
            <w:r w:rsidRPr="008C351E">
              <w:rPr>
                <w:sz w:val="18"/>
                <w:szCs w:val="18"/>
              </w:rPr>
              <w:t xml:space="preserve"> the salary and allowances which the staff member would have received had the termination taken effect at the end of the notice period.</w:t>
            </w:r>
          </w:p>
          <w:p w14:paraId="7F443C86" w14:textId="77777777" w:rsidR="00B408FE" w:rsidRPr="008C351E" w:rsidRDefault="00B408FE" w:rsidP="00B408FE">
            <w:pPr>
              <w:tabs>
                <w:tab w:val="left" w:pos="391"/>
              </w:tabs>
              <w:autoSpaceDE w:val="0"/>
              <w:autoSpaceDN w:val="0"/>
              <w:adjustRightInd w:val="0"/>
              <w:rPr>
                <w:sz w:val="18"/>
                <w:szCs w:val="18"/>
              </w:rPr>
            </w:pPr>
          </w:p>
          <w:p w14:paraId="533AF847" w14:textId="41F98165" w:rsidR="007E14C4" w:rsidRPr="00A859F9" w:rsidRDefault="00A859F9" w:rsidP="00B408FE">
            <w:pPr>
              <w:pStyle w:val="RegLIST"/>
              <w:numPr>
                <w:ilvl w:val="0"/>
                <w:numId w:val="0"/>
              </w:numPr>
              <w:tabs>
                <w:tab w:val="left" w:pos="397"/>
              </w:tabs>
              <w:autoSpaceDE w:val="0"/>
              <w:spacing w:after="0"/>
              <w:rPr>
                <w:b/>
                <w:sz w:val="18"/>
                <w:szCs w:val="18"/>
                <w:highlight w:val="yellow"/>
                <w:u w:val="single"/>
                <w:lang w:val="en-GB"/>
              </w:rPr>
            </w:pPr>
            <w:r w:rsidRPr="00A859F9">
              <w:rPr>
                <w:sz w:val="18"/>
                <w:szCs w:val="18"/>
                <w:lang w:val="en-GB"/>
              </w:rPr>
              <w:t xml:space="preserve">(e)   Notwithstanding paragraph (a) above, </w:t>
            </w:r>
            <w:r w:rsidRPr="00A859F9">
              <w:rPr>
                <w:strike/>
                <w:sz w:val="18"/>
                <w:szCs w:val="18"/>
                <w:lang w:val="en-GB"/>
              </w:rPr>
              <w:t>no</w:t>
            </w:r>
            <w:r w:rsidRPr="00A859F9">
              <w:rPr>
                <w:sz w:val="18"/>
                <w:szCs w:val="18"/>
                <w:lang w:val="en-GB"/>
              </w:rPr>
              <w:t xml:space="preserve"> termination notice or compensation in lieu thereof shall be </w:t>
            </w:r>
            <w:r w:rsidRPr="00A859F9">
              <w:rPr>
                <w:b/>
                <w:bCs/>
                <w:sz w:val="18"/>
                <w:szCs w:val="18"/>
                <w:u w:val="single"/>
                <w:lang w:val="en-GB"/>
              </w:rPr>
              <w:t>one month</w:t>
            </w:r>
            <w:r w:rsidRPr="00A859F9">
              <w:rPr>
                <w:sz w:val="18"/>
                <w:szCs w:val="18"/>
                <w:lang w:val="en-GB"/>
              </w:rPr>
              <w:t xml:space="preserve"> </w:t>
            </w:r>
            <w:r w:rsidRPr="00A859F9">
              <w:rPr>
                <w:strike/>
                <w:sz w:val="18"/>
                <w:szCs w:val="18"/>
                <w:lang w:val="en-GB"/>
              </w:rPr>
              <w:t>given</w:t>
            </w:r>
            <w:r w:rsidRPr="00A859F9">
              <w:rPr>
                <w:sz w:val="18"/>
                <w:szCs w:val="18"/>
                <w:lang w:val="en-GB"/>
              </w:rPr>
              <w:t xml:space="preserve"> in case of </w:t>
            </w:r>
            <w:r w:rsidRPr="00A859F9">
              <w:rPr>
                <w:b/>
                <w:bCs/>
                <w:sz w:val="18"/>
                <w:szCs w:val="18"/>
                <w:u w:val="single"/>
                <w:lang w:val="en-GB"/>
              </w:rPr>
              <w:t>dismissal, and none in case of</w:t>
            </w:r>
            <w:r w:rsidRPr="00A859F9">
              <w:rPr>
                <w:sz w:val="18"/>
                <w:szCs w:val="18"/>
                <w:lang w:val="en-GB"/>
              </w:rPr>
              <w:t xml:space="preserve"> summary dismissal.</w:t>
            </w:r>
          </w:p>
        </w:tc>
        <w:tc>
          <w:tcPr>
            <w:tcW w:w="4536" w:type="dxa"/>
            <w:tcBorders>
              <w:top w:val="single" w:sz="6" w:space="0" w:color="A6A6A6" w:themeColor="background1" w:themeShade="A6"/>
            </w:tcBorders>
            <w:shd w:val="clear" w:color="auto" w:fill="FFFFFF" w:themeFill="background1"/>
            <w:tcMar>
              <w:top w:w="57" w:type="dxa"/>
              <w:bottom w:w="57" w:type="dxa"/>
            </w:tcMar>
          </w:tcPr>
          <w:p w14:paraId="4443CDAF" w14:textId="77777777" w:rsidR="00A859F9" w:rsidRDefault="00A859F9" w:rsidP="00A859F9">
            <w:pPr>
              <w:pStyle w:val="CommentText"/>
              <w:rPr>
                <w:szCs w:val="18"/>
              </w:rPr>
            </w:pPr>
            <w:r w:rsidRPr="00AE4411">
              <w:rPr>
                <w:szCs w:val="18"/>
              </w:rPr>
              <w:t xml:space="preserve">A distinction should be made between the notice period required for the termination of an appointment </w:t>
            </w:r>
            <w:proofErr w:type="gramStart"/>
            <w:r w:rsidRPr="00AE4411">
              <w:rPr>
                <w:szCs w:val="18"/>
              </w:rPr>
              <w:t>as a result of</w:t>
            </w:r>
            <w:proofErr w:type="gramEnd"/>
            <w:r w:rsidRPr="00AE4411">
              <w:rPr>
                <w:szCs w:val="18"/>
              </w:rPr>
              <w:t xml:space="preserve"> </w:t>
            </w:r>
            <w:r>
              <w:rPr>
                <w:szCs w:val="18"/>
              </w:rPr>
              <w:t>misconduct (that is, dismissal or summary dismissal)</w:t>
            </w:r>
            <w:r w:rsidRPr="00AE4411">
              <w:rPr>
                <w:szCs w:val="18"/>
              </w:rPr>
              <w:t xml:space="preserve"> on the one hand, and one resulting from non-disciplinary circumstances on the other.  </w:t>
            </w:r>
          </w:p>
          <w:p w14:paraId="588931EB" w14:textId="77777777" w:rsidR="00364D3D" w:rsidRDefault="00364D3D" w:rsidP="00A859F9">
            <w:pPr>
              <w:pStyle w:val="CommentText"/>
              <w:rPr>
                <w:szCs w:val="18"/>
              </w:rPr>
            </w:pPr>
          </w:p>
          <w:p w14:paraId="7836813F" w14:textId="263EF6A7" w:rsidR="00A859F9" w:rsidRDefault="00A859F9" w:rsidP="00A859F9">
            <w:pPr>
              <w:pStyle w:val="CommentText"/>
              <w:rPr>
                <w:szCs w:val="18"/>
              </w:rPr>
            </w:pPr>
            <w:r w:rsidRPr="00AE4411">
              <w:rPr>
                <w:szCs w:val="18"/>
              </w:rPr>
              <w:t xml:space="preserve">It is reasonable to give staff members who are dismissed for misconduct notice of their separation from service of one month, or compensation </w:t>
            </w:r>
            <w:r w:rsidRPr="00451936">
              <w:rPr>
                <w:i/>
                <w:iCs/>
                <w:szCs w:val="18"/>
              </w:rPr>
              <w:t>in lieu</w:t>
            </w:r>
            <w:r w:rsidRPr="00AE4411">
              <w:rPr>
                <w:szCs w:val="18"/>
              </w:rPr>
              <w:t xml:space="preserve"> thereof, and not three months, as is currently </w:t>
            </w:r>
            <w:r>
              <w:rPr>
                <w:szCs w:val="18"/>
              </w:rPr>
              <w:t>provided</w:t>
            </w:r>
            <w:r w:rsidRPr="00AE4411">
              <w:rPr>
                <w:szCs w:val="18"/>
              </w:rPr>
              <w:t xml:space="preserve"> for staff members with a continuing appointment. </w:t>
            </w:r>
          </w:p>
          <w:p w14:paraId="5E094373" w14:textId="77777777" w:rsidR="00A859F9" w:rsidRDefault="00A859F9" w:rsidP="00A859F9">
            <w:pPr>
              <w:pStyle w:val="CommentText"/>
              <w:rPr>
                <w:szCs w:val="18"/>
              </w:rPr>
            </w:pPr>
            <w:r w:rsidRPr="00AE4411">
              <w:rPr>
                <w:szCs w:val="18"/>
              </w:rPr>
              <w:t xml:space="preserve">Such an approach is also compatible with the absence of any notice in the case of summary dismissal for serious misconduct, reflecting a gradual reduction in benefits in line with the seriousness of the misconduct and corresponding disciplinary measure imposed.  </w:t>
            </w:r>
          </w:p>
          <w:p w14:paraId="7B851D4F" w14:textId="77777777" w:rsidR="00364D3D" w:rsidRDefault="00364D3D" w:rsidP="00A859F9">
            <w:pPr>
              <w:pStyle w:val="CommentText"/>
              <w:rPr>
                <w:szCs w:val="18"/>
              </w:rPr>
            </w:pPr>
          </w:p>
          <w:p w14:paraId="7B3B7D91" w14:textId="7FF3BDE5" w:rsidR="007E14C4" w:rsidRPr="0069756F" w:rsidRDefault="00A859F9" w:rsidP="00A859F9">
            <w:pPr>
              <w:pStyle w:val="CommentText"/>
              <w:rPr>
                <w:rStyle w:val="CommentReference"/>
                <w:highlight w:val="yellow"/>
              </w:rPr>
            </w:pPr>
            <w:r w:rsidRPr="00AE4411">
              <w:rPr>
                <w:szCs w:val="18"/>
              </w:rPr>
              <w:t xml:space="preserve">The one-month notice period is </w:t>
            </w:r>
            <w:r w:rsidR="00866A82">
              <w:rPr>
                <w:szCs w:val="18"/>
              </w:rPr>
              <w:t xml:space="preserve">already </w:t>
            </w:r>
            <w:r w:rsidRPr="00AE4411">
              <w:rPr>
                <w:szCs w:val="18"/>
              </w:rPr>
              <w:t>applied by the I</w:t>
            </w:r>
            <w:r>
              <w:rPr>
                <w:szCs w:val="18"/>
              </w:rPr>
              <w:t xml:space="preserve">nternational </w:t>
            </w:r>
            <w:proofErr w:type="spellStart"/>
            <w:r>
              <w:rPr>
                <w:szCs w:val="18"/>
              </w:rPr>
              <w:t>Labour</w:t>
            </w:r>
            <w:proofErr w:type="spellEnd"/>
            <w:r>
              <w:rPr>
                <w:szCs w:val="18"/>
              </w:rPr>
              <w:t xml:space="preserve"> Organization</w:t>
            </w:r>
            <w:r w:rsidRPr="00AE4411">
              <w:rPr>
                <w:szCs w:val="18"/>
              </w:rPr>
              <w:t xml:space="preserve"> and the </w:t>
            </w:r>
            <w:r>
              <w:rPr>
                <w:szCs w:val="18"/>
              </w:rPr>
              <w:t>World Health Organization</w:t>
            </w:r>
            <w:r w:rsidRPr="00AE4411">
              <w:rPr>
                <w:szCs w:val="18"/>
              </w:rPr>
              <w:t xml:space="preserve"> in cases of dismissal.</w:t>
            </w:r>
          </w:p>
        </w:tc>
      </w:tr>
      <w:tr w:rsidR="007E14C4" w:rsidRPr="008D74A6" w14:paraId="2046D651" w14:textId="77777777" w:rsidTr="00F5030A">
        <w:trPr>
          <w:trHeight w:val="20"/>
        </w:trPr>
        <w:tc>
          <w:tcPr>
            <w:tcW w:w="1843" w:type="dxa"/>
            <w:shd w:val="clear" w:color="auto" w:fill="auto"/>
            <w:tcMar>
              <w:top w:w="57" w:type="dxa"/>
              <w:bottom w:w="57" w:type="dxa"/>
            </w:tcMar>
          </w:tcPr>
          <w:p w14:paraId="11D3FDBA" w14:textId="77777777" w:rsidR="007E14C4" w:rsidRPr="006D4BA3" w:rsidRDefault="007E14C4" w:rsidP="007E14C4">
            <w:pPr>
              <w:spacing w:after="180"/>
              <w:ind w:right="34"/>
              <w:rPr>
                <w:b/>
                <w:sz w:val="18"/>
                <w:szCs w:val="18"/>
              </w:rPr>
            </w:pPr>
            <w:r w:rsidRPr="006D4BA3">
              <w:rPr>
                <w:b/>
                <w:sz w:val="18"/>
                <w:szCs w:val="18"/>
              </w:rPr>
              <w:t>Regulation 12.5</w:t>
            </w:r>
          </w:p>
          <w:p w14:paraId="28769785" w14:textId="0CB9862A" w:rsidR="007E14C4" w:rsidRPr="0069756F" w:rsidRDefault="007E14C4" w:rsidP="007E14C4">
            <w:pPr>
              <w:keepLines/>
              <w:spacing w:after="180"/>
              <w:ind w:right="34"/>
              <w:rPr>
                <w:b/>
                <w:sz w:val="18"/>
                <w:szCs w:val="18"/>
                <w:highlight w:val="yellow"/>
              </w:rPr>
            </w:pPr>
            <w:r w:rsidRPr="006D4BA3">
              <w:rPr>
                <w:sz w:val="18"/>
                <w:szCs w:val="18"/>
              </w:rPr>
              <w:t>Transitional Measures</w:t>
            </w:r>
          </w:p>
        </w:tc>
        <w:tc>
          <w:tcPr>
            <w:tcW w:w="4536" w:type="dxa"/>
            <w:shd w:val="clear" w:color="auto" w:fill="auto"/>
            <w:tcMar>
              <w:top w:w="57" w:type="dxa"/>
              <w:bottom w:w="57" w:type="dxa"/>
            </w:tcMar>
          </w:tcPr>
          <w:p w14:paraId="621DF58F" w14:textId="77777777" w:rsidR="007E14C4" w:rsidRDefault="007E14C4" w:rsidP="007E14C4">
            <w:pPr>
              <w:keepLines/>
              <w:tabs>
                <w:tab w:val="left" w:pos="391"/>
              </w:tabs>
              <w:autoSpaceDE w:val="0"/>
              <w:autoSpaceDN w:val="0"/>
              <w:adjustRightInd w:val="0"/>
              <w:rPr>
                <w:sz w:val="18"/>
                <w:szCs w:val="18"/>
                <w:lang w:eastAsia="fr-CH"/>
              </w:rPr>
            </w:pPr>
            <w:r>
              <w:rPr>
                <w:sz w:val="18"/>
                <w:szCs w:val="18"/>
                <w:lang w:eastAsia="fr-CH"/>
              </w:rPr>
              <w:t>[…]</w:t>
            </w:r>
          </w:p>
          <w:p w14:paraId="32624DA9" w14:textId="77777777" w:rsidR="007E14C4" w:rsidRPr="0005474D" w:rsidRDefault="007E14C4" w:rsidP="007E14C4">
            <w:pPr>
              <w:keepLines/>
              <w:tabs>
                <w:tab w:val="left" w:pos="391"/>
              </w:tabs>
              <w:autoSpaceDE w:val="0"/>
              <w:autoSpaceDN w:val="0"/>
              <w:adjustRightInd w:val="0"/>
              <w:rPr>
                <w:sz w:val="18"/>
                <w:szCs w:val="18"/>
                <w:lang w:eastAsia="fr-CH"/>
              </w:rPr>
            </w:pPr>
          </w:p>
          <w:p w14:paraId="004A16A7" w14:textId="6C0998A8" w:rsidR="007E14C4" w:rsidRPr="0005474D" w:rsidRDefault="007E14C4" w:rsidP="007E14C4">
            <w:pPr>
              <w:keepLines/>
              <w:tabs>
                <w:tab w:val="left" w:pos="391"/>
              </w:tabs>
              <w:autoSpaceDE w:val="0"/>
              <w:autoSpaceDN w:val="0"/>
              <w:adjustRightInd w:val="0"/>
              <w:rPr>
                <w:sz w:val="18"/>
                <w:szCs w:val="18"/>
                <w:lang w:eastAsia="fr-CH"/>
              </w:rPr>
            </w:pPr>
            <w:r w:rsidRPr="0005474D">
              <w:rPr>
                <w:sz w:val="18"/>
                <w:szCs w:val="18"/>
                <w:lang w:eastAsia="fr-CH"/>
              </w:rPr>
              <w:t>Education Grant</w:t>
            </w:r>
          </w:p>
          <w:p w14:paraId="2FDB7F71" w14:textId="77777777" w:rsidR="008C351E" w:rsidRPr="008C351E" w:rsidRDefault="008C351E" w:rsidP="008C351E">
            <w:pPr>
              <w:keepLines/>
              <w:tabs>
                <w:tab w:val="left" w:pos="391"/>
              </w:tabs>
              <w:autoSpaceDE w:val="0"/>
              <w:autoSpaceDN w:val="0"/>
              <w:adjustRightInd w:val="0"/>
              <w:rPr>
                <w:sz w:val="18"/>
                <w:szCs w:val="18"/>
                <w:lang w:eastAsia="fr-CH"/>
              </w:rPr>
            </w:pPr>
            <w:r w:rsidRPr="008C351E">
              <w:rPr>
                <w:sz w:val="18"/>
                <w:szCs w:val="18"/>
                <w:lang w:eastAsia="fr-CH"/>
              </w:rPr>
              <w:lastRenderedPageBreak/>
              <w:t>(b)</w:t>
            </w:r>
            <w:r w:rsidRPr="008C351E">
              <w:rPr>
                <w:sz w:val="18"/>
                <w:szCs w:val="18"/>
                <w:lang w:eastAsia="fr-CH"/>
              </w:rPr>
              <w:tab/>
              <w:t xml:space="preserve"> Notwithstanding Regulation 3.14(a), staff members holding fixed-term or continuing appointments with the International Bureau before January 1, 2016, and residing but not serving, at the time, in their home country, and who are in receipt of an education grant in relation to expenses incurred up to and including December 31, 2016, shall continue to receive the education grant until the dependent child completes the educational stage of the educational institution in which he or she was enrolled as at December 31, 2016, provided all other eligibility requirements are met.  </w:t>
            </w:r>
            <w:proofErr w:type="gramStart"/>
            <w:r w:rsidRPr="008C351E">
              <w:rPr>
                <w:sz w:val="18"/>
                <w:szCs w:val="18"/>
                <w:lang w:eastAsia="fr-CH"/>
              </w:rPr>
              <w:t>For the purpose of</w:t>
            </w:r>
            <w:proofErr w:type="gramEnd"/>
            <w:r w:rsidRPr="008C351E">
              <w:rPr>
                <w:sz w:val="18"/>
                <w:szCs w:val="18"/>
                <w:lang w:eastAsia="fr-CH"/>
              </w:rPr>
              <w:t xml:space="preserve"> this provision, “educational stage” shall mean primary, secondary or post-secondary level of education.</w:t>
            </w:r>
          </w:p>
          <w:p w14:paraId="12B4D5DD" w14:textId="77777777" w:rsidR="008C351E" w:rsidRPr="008C351E" w:rsidRDefault="008C351E" w:rsidP="008C351E">
            <w:pPr>
              <w:keepLines/>
              <w:tabs>
                <w:tab w:val="left" w:pos="391"/>
              </w:tabs>
              <w:autoSpaceDE w:val="0"/>
              <w:autoSpaceDN w:val="0"/>
              <w:adjustRightInd w:val="0"/>
              <w:rPr>
                <w:sz w:val="18"/>
                <w:szCs w:val="18"/>
                <w:lang w:eastAsia="fr-CH"/>
              </w:rPr>
            </w:pPr>
          </w:p>
          <w:p w14:paraId="689FA148" w14:textId="3E7D4186" w:rsidR="007E14C4" w:rsidRPr="0069756F" w:rsidRDefault="008C351E" w:rsidP="008C351E">
            <w:pPr>
              <w:keepLines/>
              <w:tabs>
                <w:tab w:val="left" w:pos="391"/>
              </w:tabs>
              <w:autoSpaceDE w:val="0"/>
              <w:autoSpaceDN w:val="0"/>
              <w:adjustRightInd w:val="0"/>
              <w:rPr>
                <w:sz w:val="18"/>
                <w:szCs w:val="18"/>
                <w:highlight w:val="yellow"/>
              </w:rPr>
            </w:pPr>
            <w:r w:rsidRPr="008C351E">
              <w:rPr>
                <w:sz w:val="18"/>
                <w:szCs w:val="18"/>
                <w:lang w:eastAsia="fr-CH"/>
              </w:rPr>
              <w:t>[…]</w:t>
            </w:r>
          </w:p>
        </w:tc>
        <w:tc>
          <w:tcPr>
            <w:tcW w:w="4536" w:type="dxa"/>
            <w:shd w:val="clear" w:color="auto" w:fill="auto"/>
            <w:tcMar>
              <w:top w:w="57" w:type="dxa"/>
              <w:bottom w:w="57" w:type="dxa"/>
            </w:tcMar>
          </w:tcPr>
          <w:p w14:paraId="4C286E41" w14:textId="77777777" w:rsidR="008C351E" w:rsidRPr="008C351E" w:rsidRDefault="008C351E" w:rsidP="008C351E">
            <w:pPr>
              <w:keepLines/>
              <w:autoSpaceDE w:val="0"/>
              <w:autoSpaceDN w:val="0"/>
              <w:adjustRightInd w:val="0"/>
              <w:rPr>
                <w:sz w:val="18"/>
                <w:szCs w:val="18"/>
                <w:lang w:eastAsia="fr-CH"/>
              </w:rPr>
            </w:pPr>
            <w:r w:rsidRPr="008C351E">
              <w:rPr>
                <w:sz w:val="18"/>
                <w:szCs w:val="18"/>
                <w:lang w:eastAsia="fr-CH"/>
              </w:rPr>
              <w:lastRenderedPageBreak/>
              <w:t>[…]</w:t>
            </w:r>
          </w:p>
          <w:p w14:paraId="461A9339" w14:textId="77777777" w:rsidR="008C351E" w:rsidRPr="008C351E" w:rsidRDefault="008C351E" w:rsidP="008C351E">
            <w:pPr>
              <w:keepLines/>
              <w:autoSpaceDE w:val="0"/>
              <w:autoSpaceDN w:val="0"/>
              <w:adjustRightInd w:val="0"/>
              <w:rPr>
                <w:sz w:val="18"/>
                <w:szCs w:val="18"/>
                <w:lang w:eastAsia="fr-CH"/>
              </w:rPr>
            </w:pPr>
          </w:p>
          <w:p w14:paraId="048EC2DC" w14:textId="77777777" w:rsidR="008C351E" w:rsidRPr="0005474D" w:rsidRDefault="008C351E" w:rsidP="008C351E">
            <w:pPr>
              <w:keepLines/>
              <w:autoSpaceDE w:val="0"/>
              <w:autoSpaceDN w:val="0"/>
              <w:adjustRightInd w:val="0"/>
              <w:rPr>
                <w:strike/>
                <w:sz w:val="18"/>
                <w:szCs w:val="18"/>
                <w:lang w:eastAsia="fr-CH"/>
              </w:rPr>
            </w:pPr>
            <w:r w:rsidRPr="0005474D">
              <w:rPr>
                <w:strike/>
                <w:sz w:val="18"/>
                <w:szCs w:val="18"/>
                <w:lang w:eastAsia="fr-CH"/>
              </w:rPr>
              <w:t>Education Grant</w:t>
            </w:r>
          </w:p>
          <w:p w14:paraId="73D61A88" w14:textId="77777777" w:rsidR="008C351E" w:rsidRPr="008C351E" w:rsidRDefault="008C351E" w:rsidP="008C351E">
            <w:pPr>
              <w:keepLines/>
              <w:autoSpaceDE w:val="0"/>
              <w:autoSpaceDN w:val="0"/>
              <w:adjustRightInd w:val="0"/>
              <w:rPr>
                <w:strike/>
                <w:sz w:val="18"/>
                <w:szCs w:val="18"/>
                <w:lang w:eastAsia="fr-CH"/>
              </w:rPr>
            </w:pPr>
            <w:r w:rsidRPr="008C351E">
              <w:rPr>
                <w:strike/>
                <w:sz w:val="18"/>
                <w:szCs w:val="18"/>
                <w:lang w:eastAsia="fr-CH"/>
              </w:rPr>
              <w:lastRenderedPageBreak/>
              <w:t>(b)</w:t>
            </w:r>
            <w:r w:rsidRPr="008C351E">
              <w:rPr>
                <w:strike/>
                <w:sz w:val="18"/>
                <w:szCs w:val="18"/>
                <w:lang w:eastAsia="fr-CH"/>
              </w:rPr>
              <w:tab/>
              <w:t xml:space="preserve"> Notwithstanding Regulation 3.14(a), staff members holding fixed-term or continuing appointments with the International Bureau before January 1, 2016, and residing but not serving, at the time, in their home country, and who are in receipt of an education grant in relation to expenses incurred up to and including December 31, 2016, shall continue to receive the education grant until the dependent child completes the educational stage of the educational institution in which he or she was enrolled as at December 31, 2016, provided all other eligibility requirements are met.  </w:t>
            </w:r>
            <w:proofErr w:type="gramStart"/>
            <w:r w:rsidRPr="008C351E">
              <w:rPr>
                <w:strike/>
                <w:sz w:val="18"/>
                <w:szCs w:val="18"/>
                <w:lang w:eastAsia="fr-CH"/>
              </w:rPr>
              <w:t>For the purpose of</w:t>
            </w:r>
            <w:proofErr w:type="gramEnd"/>
            <w:r w:rsidRPr="008C351E">
              <w:rPr>
                <w:strike/>
                <w:sz w:val="18"/>
                <w:szCs w:val="18"/>
                <w:lang w:eastAsia="fr-CH"/>
              </w:rPr>
              <w:t xml:space="preserve"> this provision, “educational stage” shall mean primary, secondary or post-secondary level of education.</w:t>
            </w:r>
          </w:p>
          <w:p w14:paraId="77C4BE7A" w14:textId="77777777" w:rsidR="008C351E" w:rsidRPr="008C351E" w:rsidRDefault="008C351E" w:rsidP="008C351E">
            <w:pPr>
              <w:keepLines/>
              <w:autoSpaceDE w:val="0"/>
              <w:autoSpaceDN w:val="0"/>
              <w:adjustRightInd w:val="0"/>
              <w:rPr>
                <w:sz w:val="18"/>
                <w:szCs w:val="18"/>
                <w:lang w:eastAsia="fr-CH"/>
              </w:rPr>
            </w:pPr>
          </w:p>
          <w:p w14:paraId="4EFB2A70" w14:textId="1F0E5119" w:rsidR="007E14C4" w:rsidRPr="008C351E" w:rsidRDefault="008C351E" w:rsidP="007E14C4">
            <w:pPr>
              <w:keepLines/>
              <w:tabs>
                <w:tab w:val="left" w:pos="391"/>
              </w:tabs>
              <w:autoSpaceDE w:val="0"/>
              <w:autoSpaceDN w:val="0"/>
              <w:adjustRightInd w:val="0"/>
              <w:rPr>
                <w:strike/>
                <w:sz w:val="18"/>
                <w:szCs w:val="18"/>
                <w:lang w:eastAsia="fr-CH"/>
              </w:rPr>
            </w:pPr>
            <w:r w:rsidRPr="008C351E">
              <w:rPr>
                <w:sz w:val="18"/>
                <w:szCs w:val="18"/>
                <w:lang w:eastAsia="fr-CH"/>
              </w:rPr>
              <w:t>[…]</w:t>
            </w:r>
            <w:r w:rsidR="007E14C4" w:rsidRPr="00414D56">
              <w:rPr>
                <w:sz w:val="18"/>
                <w:szCs w:val="18"/>
                <w:lang w:eastAsia="fr-CH"/>
              </w:rPr>
              <w:t xml:space="preserve"> </w:t>
            </w:r>
          </w:p>
        </w:tc>
        <w:tc>
          <w:tcPr>
            <w:tcW w:w="4536" w:type="dxa"/>
            <w:shd w:val="clear" w:color="auto" w:fill="auto"/>
            <w:tcMar>
              <w:top w:w="57" w:type="dxa"/>
              <w:bottom w:w="57" w:type="dxa"/>
            </w:tcMar>
          </w:tcPr>
          <w:p w14:paraId="74827B41" w14:textId="77777777" w:rsidR="0046654C" w:rsidRDefault="0046654C" w:rsidP="007E14C4">
            <w:pPr>
              <w:keepLines/>
              <w:rPr>
                <w:sz w:val="18"/>
                <w:szCs w:val="18"/>
              </w:rPr>
            </w:pPr>
          </w:p>
          <w:p w14:paraId="0C3BADE8" w14:textId="248B9CFC" w:rsidR="007E14C4" w:rsidRPr="00092120" w:rsidRDefault="00B64B1C" w:rsidP="007E14C4">
            <w:pPr>
              <w:keepLines/>
              <w:rPr>
                <w:sz w:val="18"/>
                <w:szCs w:val="18"/>
              </w:rPr>
            </w:pPr>
            <w:r>
              <w:rPr>
                <w:sz w:val="18"/>
                <w:szCs w:val="18"/>
              </w:rPr>
              <w:t>T</w:t>
            </w:r>
            <w:r w:rsidR="00F92E5B" w:rsidRPr="00092120">
              <w:rPr>
                <w:sz w:val="18"/>
                <w:szCs w:val="18"/>
              </w:rPr>
              <w:t>here are no more staff members who are eligible for th</w:t>
            </w:r>
            <w:r>
              <w:rPr>
                <w:sz w:val="18"/>
                <w:szCs w:val="18"/>
              </w:rPr>
              <w:t>e</w:t>
            </w:r>
            <w:r w:rsidR="00092120" w:rsidRPr="00092120">
              <w:rPr>
                <w:sz w:val="18"/>
                <w:szCs w:val="18"/>
              </w:rPr>
              <w:t xml:space="preserve"> transitional measure</w:t>
            </w:r>
            <w:r>
              <w:rPr>
                <w:sz w:val="18"/>
                <w:szCs w:val="18"/>
              </w:rPr>
              <w:t xml:space="preserve"> on education grant</w:t>
            </w:r>
            <w:r w:rsidR="00F92E5B" w:rsidRPr="00092120">
              <w:rPr>
                <w:sz w:val="18"/>
                <w:szCs w:val="18"/>
              </w:rPr>
              <w:t>.</w:t>
            </w:r>
          </w:p>
          <w:p w14:paraId="688B4956" w14:textId="77777777" w:rsidR="007E14C4" w:rsidRDefault="007E14C4" w:rsidP="007E14C4">
            <w:pPr>
              <w:keepLines/>
              <w:rPr>
                <w:i/>
                <w:sz w:val="18"/>
                <w:szCs w:val="18"/>
              </w:rPr>
            </w:pPr>
          </w:p>
          <w:p w14:paraId="428960F4" w14:textId="77777777" w:rsidR="007E14C4" w:rsidRDefault="007E14C4" w:rsidP="007E14C4">
            <w:pPr>
              <w:keepLines/>
              <w:rPr>
                <w:i/>
                <w:sz w:val="18"/>
                <w:szCs w:val="18"/>
              </w:rPr>
            </w:pPr>
          </w:p>
          <w:p w14:paraId="2B593C05" w14:textId="77777777" w:rsidR="007E14C4" w:rsidRDefault="007E14C4" w:rsidP="007E14C4">
            <w:pPr>
              <w:keepLines/>
              <w:rPr>
                <w:i/>
                <w:sz w:val="18"/>
                <w:szCs w:val="18"/>
              </w:rPr>
            </w:pPr>
          </w:p>
          <w:p w14:paraId="06CF3BE7" w14:textId="77777777" w:rsidR="007E14C4" w:rsidRDefault="007E14C4" w:rsidP="007E14C4">
            <w:pPr>
              <w:keepLines/>
              <w:rPr>
                <w:i/>
                <w:sz w:val="18"/>
                <w:szCs w:val="18"/>
              </w:rPr>
            </w:pPr>
          </w:p>
          <w:p w14:paraId="5739CBEE" w14:textId="77777777" w:rsidR="007E14C4" w:rsidRDefault="007E14C4" w:rsidP="007E14C4">
            <w:pPr>
              <w:keepLines/>
              <w:rPr>
                <w:i/>
                <w:sz w:val="18"/>
                <w:szCs w:val="18"/>
              </w:rPr>
            </w:pPr>
          </w:p>
          <w:p w14:paraId="73C424CC" w14:textId="77777777" w:rsidR="007E14C4" w:rsidRDefault="007E14C4" w:rsidP="007E14C4">
            <w:pPr>
              <w:keepLines/>
              <w:rPr>
                <w:i/>
                <w:sz w:val="18"/>
                <w:szCs w:val="18"/>
              </w:rPr>
            </w:pPr>
          </w:p>
          <w:p w14:paraId="46C492FB" w14:textId="77777777" w:rsidR="007E14C4" w:rsidRDefault="007E14C4" w:rsidP="007E14C4">
            <w:pPr>
              <w:keepLines/>
              <w:rPr>
                <w:i/>
                <w:sz w:val="18"/>
                <w:szCs w:val="18"/>
              </w:rPr>
            </w:pPr>
          </w:p>
          <w:p w14:paraId="7E477E2C" w14:textId="77777777" w:rsidR="007E14C4" w:rsidRDefault="007E14C4" w:rsidP="007E14C4">
            <w:pPr>
              <w:keepLines/>
              <w:rPr>
                <w:i/>
                <w:sz w:val="18"/>
                <w:szCs w:val="18"/>
              </w:rPr>
            </w:pPr>
          </w:p>
          <w:p w14:paraId="1497D804" w14:textId="0349E076" w:rsidR="007E14C4" w:rsidRPr="0069756F" w:rsidRDefault="007E14C4" w:rsidP="00305DF1">
            <w:pPr>
              <w:keepLines/>
              <w:rPr>
                <w:sz w:val="18"/>
                <w:szCs w:val="18"/>
                <w:highlight w:val="yellow"/>
              </w:rPr>
            </w:pPr>
          </w:p>
        </w:tc>
      </w:tr>
    </w:tbl>
    <w:p w14:paraId="479E33D6" w14:textId="77777777" w:rsidR="004765F3" w:rsidRDefault="004765F3" w:rsidP="00B01B04">
      <w:pPr>
        <w:pStyle w:val="Caption"/>
      </w:pPr>
    </w:p>
    <w:p w14:paraId="318F3EE3" w14:textId="71DD088E" w:rsidR="008C72CD" w:rsidRPr="004765F3" w:rsidRDefault="008C72CD" w:rsidP="004765F3">
      <w:pPr>
        <w:pStyle w:val="Caption"/>
        <w:ind w:left="9630"/>
        <w:rPr>
          <w:b w:val="0"/>
          <w:sz w:val="22"/>
          <w:szCs w:val="22"/>
        </w:rPr>
        <w:sectPr w:rsidR="008C72CD" w:rsidRPr="004765F3" w:rsidSect="0032604F">
          <w:headerReference w:type="even" r:id="rId11"/>
          <w:headerReference w:type="default" r:id="rId12"/>
          <w:footerReference w:type="even" r:id="rId13"/>
          <w:footerReference w:type="default" r:id="rId14"/>
          <w:headerReference w:type="first" r:id="rId15"/>
          <w:footerReference w:type="first" r:id="rId16"/>
          <w:endnotePr>
            <w:numFmt w:val="decimal"/>
          </w:endnotePr>
          <w:pgSz w:w="16840" w:h="11907" w:orient="landscape" w:code="9"/>
          <w:pgMar w:top="1418" w:right="567" w:bottom="1134" w:left="1418" w:header="510" w:footer="1021" w:gutter="0"/>
          <w:pgNumType w:start="1"/>
          <w:cols w:space="720"/>
          <w:titlePg/>
          <w:docGrid w:linePitch="299"/>
        </w:sectPr>
      </w:pPr>
      <w:r w:rsidRPr="004765F3">
        <w:rPr>
          <w:b w:val="0"/>
          <w:sz w:val="22"/>
          <w:szCs w:val="22"/>
        </w:rPr>
        <w:t xml:space="preserve">[Annex II follows] </w:t>
      </w:r>
    </w:p>
    <w:p w14:paraId="5F6C6174" w14:textId="74CD4D14" w:rsidR="008C72CD" w:rsidRDefault="008C72CD" w:rsidP="00ED1DD5">
      <w:pPr>
        <w:jc w:val="center"/>
        <w:rPr>
          <w:b/>
        </w:rPr>
      </w:pPr>
      <w:r w:rsidRPr="00ED1DD5">
        <w:rPr>
          <w:b/>
        </w:rPr>
        <w:lastRenderedPageBreak/>
        <w:t>AMENDMENTS TO STAFF RU</w:t>
      </w:r>
      <w:r w:rsidR="00E259C7" w:rsidRPr="00ED1DD5">
        <w:rPr>
          <w:b/>
        </w:rPr>
        <w:t>LES</w:t>
      </w:r>
    </w:p>
    <w:p w14:paraId="095E56A3" w14:textId="77777777" w:rsidR="005C6292" w:rsidRDefault="005C6292" w:rsidP="00ED1DD5">
      <w:pPr>
        <w:jc w:val="center"/>
        <w:rPr>
          <w:b/>
        </w:rPr>
      </w:pPr>
    </w:p>
    <w:p w14:paraId="1D6666AA" w14:textId="444B9E66" w:rsidR="005C6292" w:rsidRPr="00ED1DD5" w:rsidRDefault="005C6292" w:rsidP="00ED1DD5">
      <w:pPr>
        <w:jc w:val="center"/>
        <w:rPr>
          <w:b/>
        </w:rPr>
      </w:pPr>
      <w:r>
        <w:rPr>
          <w:b/>
        </w:rPr>
        <w:t xml:space="preserve">ENTRY INTO FORCE: </w:t>
      </w:r>
      <w:r w:rsidRPr="00C2028A">
        <w:rPr>
          <w:b/>
        </w:rPr>
        <w:t xml:space="preserve">MAY </w:t>
      </w:r>
      <w:r w:rsidR="005E4BE9" w:rsidRPr="00C2028A">
        <w:rPr>
          <w:b/>
        </w:rPr>
        <w:t>1</w:t>
      </w:r>
      <w:r>
        <w:rPr>
          <w:b/>
        </w:rPr>
        <w:t>, 2024</w:t>
      </w:r>
    </w:p>
    <w:p w14:paraId="7C482BE7" w14:textId="1647B5C0" w:rsidR="004C3548" w:rsidRDefault="004C3548" w:rsidP="004C3548"/>
    <w:tbl>
      <w:tblPr>
        <w:tblW w:w="15454"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Caption w:val="AMENDMENTS TO STAFF RULES – OTHER THAN CHAPTER VII"/>
        <w:tblDescription w:val="AMENDMENTS TO STAFF RULES – OTHER THAN CHAPTER VII"/>
      </w:tblPr>
      <w:tblGrid>
        <w:gridCol w:w="1730"/>
        <w:gridCol w:w="4678"/>
        <w:gridCol w:w="4678"/>
        <w:gridCol w:w="4368"/>
      </w:tblGrid>
      <w:tr w:rsidR="008C72CD" w:rsidRPr="007C5AAC" w14:paraId="0E59ADFF" w14:textId="77777777" w:rsidTr="00E23BF3">
        <w:trPr>
          <w:trHeight w:val="20"/>
          <w:tblHeader/>
        </w:trPr>
        <w:tc>
          <w:tcPr>
            <w:tcW w:w="1730" w:type="dxa"/>
            <w:shd w:val="clear" w:color="auto" w:fill="FBD4B4" w:themeFill="accent6" w:themeFillTint="66"/>
            <w:tcMar>
              <w:top w:w="57" w:type="dxa"/>
              <w:bottom w:w="57" w:type="dxa"/>
            </w:tcMar>
          </w:tcPr>
          <w:p w14:paraId="45BB2C45" w14:textId="77777777" w:rsidR="008C72CD" w:rsidRPr="007C5AAC" w:rsidRDefault="008C72CD" w:rsidP="008C72CD">
            <w:pPr>
              <w:ind w:left="142" w:hanging="142"/>
              <w:jc w:val="center"/>
              <w:rPr>
                <w:b/>
                <w:sz w:val="18"/>
                <w:szCs w:val="18"/>
              </w:rPr>
            </w:pPr>
            <w:r w:rsidRPr="007C5AAC">
              <w:rPr>
                <w:b/>
                <w:sz w:val="18"/>
                <w:szCs w:val="18"/>
              </w:rPr>
              <w:t>Provision</w:t>
            </w:r>
          </w:p>
        </w:tc>
        <w:tc>
          <w:tcPr>
            <w:tcW w:w="4678" w:type="dxa"/>
            <w:shd w:val="clear" w:color="auto" w:fill="FBD4B4" w:themeFill="accent6" w:themeFillTint="66"/>
            <w:tcMar>
              <w:top w:w="57" w:type="dxa"/>
              <w:bottom w:w="57" w:type="dxa"/>
            </w:tcMar>
          </w:tcPr>
          <w:p w14:paraId="389E396B" w14:textId="77777777" w:rsidR="008C72CD" w:rsidRPr="007C5AAC" w:rsidRDefault="008C72CD" w:rsidP="008C72CD">
            <w:pPr>
              <w:jc w:val="center"/>
              <w:rPr>
                <w:b/>
                <w:sz w:val="18"/>
                <w:szCs w:val="18"/>
              </w:rPr>
            </w:pPr>
            <w:r w:rsidRPr="007C5AAC">
              <w:rPr>
                <w:b/>
                <w:sz w:val="18"/>
                <w:szCs w:val="18"/>
              </w:rPr>
              <w:t>Current Text</w:t>
            </w:r>
          </w:p>
        </w:tc>
        <w:tc>
          <w:tcPr>
            <w:tcW w:w="4678" w:type="dxa"/>
            <w:shd w:val="clear" w:color="auto" w:fill="FBD4B4" w:themeFill="accent6" w:themeFillTint="66"/>
            <w:tcMar>
              <w:top w:w="57" w:type="dxa"/>
              <w:bottom w:w="57" w:type="dxa"/>
            </w:tcMar>
          </w:tcPr>
          <w:p w14:paraId="290D9C5B" w14:textId="77777777" w:rsidR="008C72CD" w:rsidRPr="007C5AAC" w:rsidRDefault="008C72CD" w:rsidP="008C72CD">
            <w:pPr>
              <w:jc w:val="center"/>
              <w:rPr>
                <w:b/>
                <w:sz w:val="18"/>
                <w:szCs w:val="18"/>
              </w:rPr>
            </w:pPr>
            <w:r>
              <w:rPr>
                <w:b/>
                <w:sz w:val="18"/>
                <w:szCs w:val="18"/>
              </w:rPr>
              <w:t>N</w:t>
            </w:r>
            <w:r w:rsidRPr="007C5AAC">
              <w:rPr>
                <w:b/>
                <w:sz w:val="18"/>
                <w:szCs w:val="18"/>
              </w:rPr>
              <w:t>ew Text</w:t>
            </w:r>
          </w:p>
        </w:tc>
        <w:tc>
          <w:tcPr>
            <w:tcW w:w="4368" w:type="dxa"/>
            <w:shd w:val="clear" w:color="auto" w:fill="FBD4B4" w:themeFill="accent6" w:themeFillTint="66"/>
            <w:tcMar>
              <w:top w:w="57" w:type="dxa"/>
              <w:bottom w:w="57" w:type="dxa"/>
            </w:tcMar>
          </w:tcPr>
          <w:p w14:paraId="0A342AC6" w14:textId="77777777" w:rsidR="008C72CD" w:rsidRPr="007C5AAC" w:rsidRDefault="008C72CD" w:rsidP="008C72CD">
            <w:pPr>
              <w:jc w:val="center"/>
              <w:rPr>
                <w:b/>
                <w:sz w:val="18"/>
                <w:szCs w:val="18"/>
              </w:rPr>
            </w:pPr>
            <w:r w:rsidRPr="007C5AAC">
              <w:rPr>
                <w:b/>
                <w:sz w:val="18"/>
                <w:szCs w:val="18"/>
              </w:rPr>
              <w:t>Purpose/Description of amendment</w:t>
            </w:r>
          </w:p>
        </w:tc>
      </w:tr>
      <w:tr w:rsidR="00A859F9" w:rsidRPr="0069756F" w14:paraId="0C1002EC" w14:textId="77777777" w:rsidTr="00D92148">
        <w:trPr>
          <w:trHeight w:val="20"/>
        </w:trPr>
        <w:tc>
          <w:tcPr>
            <w:tcW w:w="1730" w:type="dxa"/>
            <w:tcBorders>
              <w:top w:val="single" w:sz="6" w:space="0" w:color="A6A6A6" w:themeColor="background1" w:themeShade="A6"/>
            </w:tcBorders>
            <w:shd w:val="clear" w:color="auto" w:fill="FFFFFF" w:themeFill="background1"/>
            <w:tcMar>
              <w:top w:w="57" w:type="dxa"/>
              <w:bottom w:w="57" w:type="dxa"/>
            </w:tcMar>
          </w:tcPr>
          <w:p w14:paraId="645CC641" w14:textId="56763D63" w:rsidR="00A859F9" w:rsidRPr="006D4BA3" w:rsidDel="00F35F02" w:rsidRDefault="00A859F9" w:rsidP="00A859F9">
            <w:pPr>
              <w:spacing w:after="180"/>
              <w:ind w:right="34"/>
              <w:rPr>
                <w:b/>
                <w:sz w:val="18"/>
                <w:szCs w:val="18"/>
              </w:rPr>
            </w:pPr>
            <w:r w:rsidRPr="006D4BA3" w:rsidDel="00F35F02">
              <w:rPr>
                <w:b/>
                <w:sz w:val="18"/>
                <w:szCs w:val="18"/>
              </w:rPr>
              <w:t xml:space="preserve">Rule </w:t>
            </w:r>
            <w:r>
              <w:rPr>
                <w:b/>
                <w:sz w:val="18"/>
                <w:szCs w:val="18"/>
              </w:rPr>
              <w:t>6.2.3</w:t>
            </w:r>
          </w:p>
          <w:p w14:paraId="5661D9E6" w14:textId="42CF2622" w:rsidR="00A859F9" w:rsidRPr="0069756F" w:rsidRDefault="00A859F9" w:rsidP="00A859F9">
            <w:pPr>
              <w:spacing w:after="180"/>
              <w:ind w:right="34"/>
              <w:rPr>
                <w:b/>
                <w:sz w:val="18"/>
                <w:szCs w:val="18"/>
                <w:highlight w:val="yellow"/>
              </w:rPr>
            </w:pPr>
            <w:r>
              <w:rPr>
                <w:sz w:val="18"/>
                <w:szCs w:val="18"/>
              </w:rPr>
              <w:t>Maternity Leave</w:t>
            </w:r>
          </w:p>
        </w:tc>
        <w:tc>
          <w:tcPr>
            <w:tcW w:w="4678" w:type="dxa"/>
            <w:shd w:val="clear" w:color="auto" w:fill="auto"/>
            <w:tcMar>
              <w:top w:w="57" w:type="dxa"/>
              <w:bottom w:w="57" w:type="dxa"/>
            </w:tcMar>
          </w:tcPr>
          <w:p w14:paraId="236BFDCD" w14:textId="053277D9" w:rsidR="00A859F9" w:rsidRDefault="00A859F9" w:rsidP="00A859F9">
            <w:pPr>
              <w:tabs>
                <w:tab w:val="left" w:pos="391"/>
              </w:tabs>
              <w:autoSpaceDE w:val="0"/>
              <w:autoSpaceDN w:val="0"/>
              <w:adjustRightInd w:val="0"/>
              <w:rPr>
                <w:sz w:val="18"/>
                <w:szCs w:val="18"/>
              </w:rPr>
            </w:pPr>
            <w:r>
              <w:rPr>
                <w:sz w:val="18"/>
                <w:szCs w:val="18"/>
              </w:rPr>
              <w:t>Rule 6.2.3 – Maternity Leave</w:t>
            </w:r>
          </w:p>
          <w:p w14:paraId="00F4716D" w14:textId="77777777" w:rsidR="00A859F9" w:rsidRDefault="00A859F9" w:rsidP="00A859F9">
            <w:pPr>
              <w:tabs>
                <w:tab w:val="left" w:pos="391"/>
              </w:tabs>
              <w:autoSpaceDE w:val="0"/>
              <w:autoSpaceDN w:val="0"/>
              <w:adjustRightInd w:val="0"/>
              <w:rPr>
                <w:sz w:val="18"/>
                <w:szCs w:val="18"/>
              </w:rPr>
            </w:pPr>
          </w:p>
          <w:p w14:paraId="3CB00ECE" w14:textId="77777777" w:rsidR="00A859F9" w:rsidRDefault="00A859F9" w:rsidP="00A859F9">
            <w:pPr>
              <w:tabs>
                <w:tab w:val="left" w:pos="391"/>
              </w:tabs>
              <w:autoSpaceDE w:val="0"/>
              <w:autoSpaceDN w:val="0"/>
              <w:adjustRightInd w:val="0"/>
              <w:rPr>
                <w:sz w:val="18"/>
                <w:szCs w:val="18"/>
              </w:rPr>
            </w:pPr>
            <w:r w:rsidRPr="006D3ECC">
              <w:rPr>
                <w:sz w:val="18"/>
                <w:szCs w:val="18"/>
              </w:rPr>
              <w:t xml:space="preserve">(a) </w:t>
            </w:r>
            <w:r>
              <w:rPr>
                <w:sz w:val="18"/>
                <w:szCs w:val="18"/>
              </w:rPr>
              <w:t xml:space="preserve">   </w:t>
            </w:r>
            <w:r w:rsidRPr="006D3ECC">
              <w:rPr>
                <w:sz w:val="18"/>
                <w:szCs w:val="18"/>
              </w:rPr>
              <w:t>A staff member shall be entitled to maternity leave for a total period of 16 weeks as follows:</w:t>
            </w:r>
            <w:r>
              <w:rPr>
                <w:sz w:val="18"/>
                <w:szCs w:val="18"/>
              </w:rPr>
              <w:t xml:space="preserve"> </w:t>
            </w:r>
          </w:p>
          <w:p w14:paraId="4934D51F" w14:textId="77777777" w:rsidR="00A859F9" w:rsidRPr="006D3ECC" w:rsidRDefault="00A859F9" w:rsidP="00A859F9">
            <w:pPr>
              <w:tabs>
                <w:tab w:val="left" w:pos="391"/>
              </w:tabs>
              <w:autoSpaceDE w:val="0"/>
              <w:autoSpaceDN w:val="0"/>
              <w:adjustRightInd w:val="0"/>
              <w:rPr>
                <w:sz w:val="18"/>
                <w:szCs w:val="18"/>
              </w:rPr>
            </w:pPr>
          </w:p>
          <w:p w14:paraId="0AE0D4DD" w14:textId="77777777" w:rsidR="00A859F9" w:rsidRDefault="00A859F9" w:rsidP="00A859F9">
            <w:pPr>
              <w:tabs>
                <w:tab w:val="left" w:pos="763"/>
              </w:tabs>
              <w:autoSpaceDE w:val="0"/>
              <w:autoSpaceDN w:val="0"/>
              <w:adjustRightInd w:val="0"/>
              <w:ind w:left="337"/>
              <w:rPr>
                <w:sz w:val="18"/>
                <w:szCs w:val="18"/>
              </w:rPr>
            </w:pPr>
            <w:r w:rsidRPr="006D3ECC">
              <w:rPr>
                <w:sz w:val="18"/>
                <w:szCs w:val="18"/>
              </w:rPr>
              <w:t xml:space="preserve">(1) </w:t>
            </w:r>
            <w:r>
              <w:rPr>
                <w:sz w:val="18"/>
                <w:szCs w:val="18"/>
              </w:rPr>
              <w:t xml:space="preserve">   </w:t>
            </w:r>
            <w:r w:rsidRPr="006D3ECC">
              <w:rPr>
                <w:sz w:val="18"/>
                <w:szCs w:val="18"/>
              </w:rPr>
              <w:t xml:space="preserve">the pre-delivery leave shall commence no earlier than six weeks and no later than two weeks prior to the expected date of delivery, subject to the submission of a medical certificate, indicating the expected date of </w:t>
            </w:r>
            <w:proofErr w:type="gramStart"/>
            <w:r w:rsidRPr="006D3ECC">
              <w:rPr>
                <w:sz w:val="18"/>
                <w:szCs w:val="18"/>
              </w:rPr>
              <w:t>delivery;</w:t>
            </w:r>
            <w:proofErr w:type="gramEnd"/>
          </w:p>
          <w:p w14:paraId="6E52EA83" w14:textId="77777777" w:rsidR="00A859F9" w:rsidRPr="006D3ECC" w:rsidRDefault="00A859F9" w:rsidP="00A859F9">
            <w:pPr>
              <w:tabs>
                <w:tab w:val="left" w:pos="763"/>
              </w:tabs>
              <w:autoSpaceDE w:val="0"/>
              <w:autoSpaceDN w:val="0"/>
              <w:adjustRightInd w:val="0"/>
              <w:ind w:left="337"/>
              <w:rPr>
                <w:sz w:val="18"/>
                <w:szCs w:val="18"/>
              </w:rPr>
            </w:pPr>
          </w:p>
          <w:p w14:paraId="7DFBA7AF" w14:textId="77777777" w:rsidR="00A859F9" w:rsidRDefault="00A859F9" w:rsidP="00A859F9">
            <w:pPr>
              <w:tabs>
                <w:tab w:val="left" w:pos="763"/>
              </w:tabs>
              <w:autoSpaceDE w:val="0"/>
              <w:autoSpaceDN w:val="0"/>
              <w:adjustRightInd w:val="0"/>
              <w:ind w:left="337"/>
              <w:rPr>
                <w:sz w:val="18"/>
                <w:szCs w:val="18"/>
              </w:rPr>
            </w:pPr>
            <w:r w:rsidRPr="006D3ECC">
              <w:rPr>
                <w:sz w:val="18"/>
                <w:szCs w:val="18"/>
              </w:rPr>
              <w:t xml:space="preserve">(2) </w:t>
            </w:r>
            <w:r>
              <w:rPr>
                <w:sz w:val="18"/>
                <w:szCs w:val="18"/>
              </w:rPr>
              <w:t xml:space="preserve">   </w:t>
            </w:r>
            <w:r w:rsidRPr="006D3ECC">
              <w:rPr>
                <w:sz w:val="18"/>
                <w:szCs w:val="18"/>
              </w:rPr>
              <w:t xml:space="preserve">the staff member shall not be required to work during the 10 weeks following the date of </w:t>
            </w:r>
            <w:proofErr w:type="gramStart"/>
            <w:r w:rsidRPr="006D3ECC">
              <w:rPr>
                <w:sz w:val="18"/>
                <w:szCs w:val="18"/>
              </w:rPr>
              <w:t>birth;</w:t>
            </w:r>
            <w:proofErr w:type="gramEnd"/>
          </w:p>
          <w:p w14:paraId="3A5CEDC5" w14:textId="77777777" w:rsidR="00A859F9" w:rsidRPr="006D3ECC" w:rsidRDefault="00A859F9" w:rsidP="00A859F9">
            <w:pPr>
              <w:tabs>
                <w:tab w:val="left" w:pos="763"/>
              </w:tabs>
              <w:autoSpaceDE w:val="0"/>
              <w:autoSpaceDN w:val="0"/>
              <w:adjustRightInd w:val="0"/>
              <w:ind w:left="337"/>
              <w:rPr>
                <w:sz w:val="18"/>
                <w:szCs w:val="18"/>
              </w:rPr>
            </w:pPr>
          </w:p>
          <w:p w14:paraId="1A1A6886" w14:textId="77777777" w:rsidR="00A859F9" w:rsidRDefault="00A859F9" w:rsidP="00A859F9">
            <w:pPr>
              <w:tabs>
                <w:tab w:val="left" w:pos="763"/>
              </w:tabs>
              <w:autoSpaceDE w:val="0"/>
              <w:autoSpaceDN w:val="0"/>
              <w:adjustRightInd w:val="0"/>
              <w:ind w:left="337"/>
              <w:rPr>
                <w:sz w:val="18"/>
                <w:szCs w:val="18"/>
              </w:rPr>
            </w:pPr>
            <w:r w:rsidRPr="006D3ECC">
              <w:rPr>
                <w:sz w:val="18"/>
                <w:szCs w:val="18"/>
              </w:rPr>
              <w:t xml:space="preserve">(3) </w:t>
            </w:r>
            <w:r>
              <w:rPr>
                <w:sz w:val="18"/>
                <w:szCs w:val="18"/>
              </w:rPr>
              <w:t xml:space="preserve">   </w:t>
            </w:r>
            <w:r w:rsidRPr="006D3ECC">
              <w:rPr>
                <w:sz w:val="18"/>
                <w:szCs w:val="18"/>
              </w:rPr>
              <w:t>the staff member shall be entitled to maternity leave with full pay for the entire duration of her absence under</w:t>
            </w:r>
            <w:r>
              <w:rPr>
                <w:sz w:val="18"/>
                <w:szCs w:val="18"/>
              </w:rPr>
              <w:t xml:space="preserve"> </w:t>
            </w:r>
            <w:r w:rsidRPr="006D3ECC">
              <w:rPr>
                <w:sz w:val="18"/>
                <w:szCs w:val="18"/>
              </w:rPr>
              <w:t>subparagraphs (1) and (2) above.</w:t>
            </w:r>
          </w:p>
          <w:p w14:paraId="02289AE0" w14:textId="77777777" w:rsidR="00A859F9" w:rsidRPr="006D3ECC" w:rsidRDefault="00A859F9" w:rsidP="00A859F9">
            <w:pPr>
              <w:tabs>
                <w:tab w:val="left" w:pos="391"/>
              </w:tabs>
              <w:autoSpaceDE w:val="0"/>
              <w:autoSpaceDN w:val="0"/>
              <w:adjustRightInd w:val="0"/>
              <w:rPr>
                <w:sz w:val="18"/>
                <w:szCs w:val="18"/>
              </w:rPr>
            </w:pPr>
          </w:p>
          <w:p w14:paraId="6ACA2DB5" w14:textId="77777777" w:rsidR="00A859F9" w:rsidRDefault="00A859F9" w:rsidP="00A859F9">
            <w:pPr>
              <w:tabs>
                <w:tab w:val="left" w:pos="391"/>
              </w:tabs>
              <w:autoSpaceDE w:val="0"/>
              <w:autoSpaceDN w:val="0"/>
              <w:adjustRightInd w:val="0"/>
              <w:rPr>
                <w:sz w:val="18"/>
                <w:szCs w:val="18"/>
              </w:rPr>
            </w:pPr>
            <w:r w:rsidRPr="006D3ECC">
              <w:rPr>
                <w:sz w:val="18"/>
                <w:szCs w:val="18"/>
              </w:rPr>
              <w:t xml:space="preserve">(b) </w:t>
            </w:r>
            <w:r>
              <w:rPr>
                <w:sz w:val="18"/>
                <w:szCs w:val="18"/>
              </w:rPr>
              <w:t xml:space="preserve">   </w:t>
            </w:r>
            <w:r w:rsidRPr="006D3ECC">
              <w:rPr>
                <w:sz w:val="18"/>
                <w:szCs w:val="18"/>
              </w:rPr>
              <w:t>Any difference between the expected and the actual date of delivery shall not affect the staff member's entitlement to full pay up to the actual date of delivery.</w:t>
            </w:r>
          </w:p>
          <w:p w14:paraId="69486AA5" w14:textId="77777777" w:rsidR="00A859F9" w:rsidRPr="006D3ECC" w:rsidRDefault="00A859F9" w:rsidP="00A859F9">
            <w:pPr>
              <w:tabs>
                <w:tab w:val="left" w:pos="391"/>
              </w:tabs>
              <w:autoSpaceDE w:val="0"/>
              <w:autoSpaceDN w:val="0"/>
              <w:adjustRightInd w:val="0"/>
              <w:rPr>
                <w:sz w:val="18"/>
                <w:szCs w:val="18"/>
              </w:rPr>
            </w:pPr>
          </w:p>
          <w:p w14:paraId="1A303075" w14:textId="77777777" w:rsidR="00A859F9" w:rsidRDefault="00A859F9" w:rsidP="00A859F9">
            <w:pPr>
              <w:tabs>
                <w:tab w:val="left" w:pos="391"/>
              </w:tabs>
              <w:autoSpaceDE w:val="0"/>
              <w:autoSpaceDN w:val="0"/>
              <w:adjustRightInd w:val="0"/>
              <w:rPr>
                <w:sz w:val="18"/>
                <w:szCs w:val="18"/>
              </w:rPr>
            </w:pPr>
            <w:r w:rsidRPr="006D3ECC">
              <w:rPr>
                <w:sz w:val="18"/>
                <w:szCs w:val="18"/>
              </w:rPr>
              <w:t xml:space="preserve">(c) </w:t>
            </w:r>
            <w:r>
              <w:rPr>
                <w:sz w:val="18"/>
                <w:szCs w:val="18"/>
              </w:rPr>
              <w:t xml:space="preserve">   </w:t>
            </w:r>
            <w:r w:rsidRPr="006D3ECC">
              <w:rPr>
                <w:sz w:val="18"/>
                <w:szCs w:val="18"/>
              </w:rPr>
              <w:t>Entitlement to annual leave shall accrue during the period of maternity leave.</w:t>
            </w:r>
          </w:p>
          <w:p w14:paraId="45BFBD4A" w14:textId="77777777" w:rsidR="00A859F9" w:rsidRPr="006D3ECC" w:rsidRDefault="00A859F9" w:rsidP="00A859F9">
            <w:pPr>
              <w:tabs>
                <w:tab w:val="left" w:pos="391"/>
              </w:tabs>
              <w:autoSpaceDE w:val="0"/>
              <w:autoSpaceDN w:val="0"/>
              <w:adjustRightInd w:val="0"/>
              <w:rPr>
                <w:sz w:val="18"/>
                <w:szCs w:val="18"/>
              </w:rPr>
            </w:pPr>
          </w:p>
          <w:p w14:paraId="5BB905E4" w14:textId="67CD8FFB" w:rsidR="00A859F9" w:rsidRPr="0069756F" w:rsidRDefault="00A859F9" w:rsidP="00A859F9">
            <w:pPr>
              <w:rPr>
                <w:sz w:val="18"/>
                <w:szCs w:val="18"/>
                <w:highlight w:val="yellow"/>
              </w:rPr>
            </w:pPr>
            <w:r w:rsidRPr="006D3ECC">
              <w:rPr>
                <w:sz w:val="18"/>
                <w:szCs w:val="18"/>
              </w:rPr>
              <w:t xml:space="preserve">(d) </w:t>
            </w:r>
            <w:r>
              <w:rPr>
                <w:sz w:val="18"/>
                <w:szCs w:val="18"/>
              </w:rPr>
              <w:t xml:space="preserve">   </w:t>
            </w:r>
            <w:r w:rsidRPr="006D3ECC">
              <w:rPr>
                <w:sz w:val="18"/>
                <w:szCs w:val="18"/>
              </w:rPr>
              <w:t>A staff member who returns to duty following maternity leave, may take two hours per day to breastfeed her newborn child until the child reaches the age of 12 months. Post-maternity leave entitlements shall be prescribed by the Director General.</w:t>
            </w:r>
          </w:p>
        </w:tc>
        <w:tc>
          <w:tcPr>
            <w:tcW w:w="4678" w:type="dxa"/>
            <w:shd w:val="clear" w:color="auto" w:fill="auto"/>
            <w:tcMar>
              <w:top w:w="57" w:type="dxa"/>
              <w:bottom w:w="57" w:type="dxa"/>
            </w:tcMar>
          </w:tcPr>
          <w:p w14:paraId="2CD1BAD5" w14:textId="31C86BA0" w:rsidR="00A859F9" w:rsidRDefault="00511A54" w:rsidP="00A859F9">
            <w:pPr>
              <w:tabs>
                <w:tab w:val="left" w:pos="391"/>
              </w:tabs>
              <w:autoSpaceDE w:val="0"/>
              <w:autoSpaceDN w:val="0"/>
              <w:adjustRightInd w:val="0"/>
              <w:rPr>
                <w:b/>
                <w:bCs/>
                <w:sz w:val="18"/>
                <w:szCs w:val="18"/>
                <w:u w:val="single"/>
              </w:rPr>
            </w:pPr>
            <w:r w:rsidRPr="00511A54">
              <w:rPr>
                <w:sz w:val="18"/>
                <w:szCs w:val="18"/>
              </w:rPr>
              <w:t xml:space="preserve">Rule 6.2.3 – </w:t>
            </w:r>
            <w:r w:rsidR="00A859F9" w:rsidRPr="00FD3A19">
              <w:rPr>
                <w:strike/>
                <w:sz w:val="18"/>
                <w:szCs w:val="18"/>
              </w:rPr>
              <w:t xml:space="preserve">Maternity </w:t>
            </w:r>
            <w:r w:rsidR="00A859F9">
              <w:rPr>
                <w:b/>
                <w:bCs/>
                <w:sz w:val="18"/>
                <w:szCs w:val="18"/>
                <w:u w:val="single"/>
              </w:rPr>
              <w:t>Parental</w:t>
            </w:r>
            <w:r w:rsidR="00A859F9" w:rsidRPr="00FD3A19">
              <w:rPr>
                <w:sz w:val="18"/>
                <w:szCs w:val="18"/>
              </w:rPr>
              <w:t xml:space="preserve"> Leave</w:t>
            </w:r>
            <w:r w:rsidR="00A859F9">
              <w:rPr>
                <w:b/>
                <w:bCs/>
                <w:sz w:val="18"/>
                <w:szCs w:val="18"/>
                <w:u w:val="single"/>
              </w:rPr>
              <w:t xml:space="preserve"> </w:t>
            </w:r>
          </w:p>
          <w:p w14:paraId="04F95AF8" w14:textId="77777777" w:rsidR="00A859F9" w:rsidRDefault="00A859F9" w:rsidP="00A859F9">
            <w:pPr>
              <w:tabs>
                <w:tab w:val="left" w:pos="391"/>
              </w:tabs>
              <w:autoSpaceDE w:val="0"/>
              <w:autoSpaceDN w:val="0"/>
              <w:adjustRightInd w:val="0"/>
              <w:rPr>
                <w:b/>
                <w:bCs/>
                <w:sz w:val="18"/>
                <w:szCs w:val="18"/>
                <w:u w:val="single"/>
              </w:rPr>
            </w:pPr>
          </w:p>
          <w:p w14:paraId="6D238A8C" w14:textId="77777777" w:rsidR="00A859F9" w:rsidRPr="00FD3A19" w:rsidRDefault="00A859F9" w:rsidP="00A859F9">
            <w:pPr>
              <w:tabs>
                <w:tab w:val="left" w:pos="391"/>
              </w:tabs>
              <w:autoSpaceDE w:val="0"/>
              <w:autoSpaceDN w:val="0"/>
              <w:adjustRightInd w:val="0"/>
              <w:rPr>
                <w:b/>
                <w:bCs/>
                <w:sz w:val="18"/>
                <w:szCs w:val="18"/>
                <w:u w:val="single"/>
              </w:rPr>
            </w:pPr>
            <w:r w:rsidRPr="00FD3A19">
              <w:rPr>
                <w:b/>
                <w:bCs/>
                <w:sz w:val="18"/>
                <w:szCs w:val="18"/>
                <w:u w:val="single"/>
              </w:rPr>
              <w:t>(a)    Under conditions established by the Director General, staff members shall be granted:</w:t>
            </w:r>
          </w:p>
          <w:p w14:paraId="07870E61" w14:textId="77777777" w:rsidR="00A859F9" w:rsidRPr="00FD3A19" w:rsidRDefault="00A859F9" w:rsidP="00A859F9">
            <w:pPr>
              <w:tabs>
                <w:tab w:val="left" w:pos="391"/>
              </w:tabs>
              <w:autoSpaceDE w:val="0"/>
              <w:autoSpaceDN w:val="0"/>
              <w:adjustRightInd w:val="0"/>
              <w:rPr>
                <w:b/>
                <w:bCs/>
                <w:sz w:val="18"/>
                <w:szCs w:val="18"/>
                <w:u w:val="single"/>
              </w:rPr>
            </w:pPr>
          </w:p>
          <w:p w14:paraId="633F59E8" w14:textId="77777777" w:rsidR="00A859F9" w:rsidRPr="00FD3A19" w:rsidRDefault="00A859F9" w:rsidP="00A859F9">
            <w:pPr>
              <w:tabs>
                <w:tab w:val="left" w:pos="391"/>
              </w:tabs>
              <w:autoSpaceDE w:val="0"/>
              <w:autoSpaceDN w:val="0"/>
              <w:adjustRightInd w:val="0"/>
              <w:ind w:left="343"/>
              <w:rPr>
                <w:b/>
                <w:bCs/>
                <w:sz w:val="18"/>
                <w:szCs w:val="18"/>
                <w:u w:val="single"/>
              </w:rPr>
            </w:pPr>
            <w:r w:rsidRPr="00FD3A19">
              <w:rPr>
                <w:b/>
                <w:bCs/>
                <w:sz w:val="18"/>
                <w:szCs w:val="18"/>
                <w:u w:val="single"/>
              </w:rPr>
              <w:t xml:space="preserve">(1)   Sixteen weeks of parental leave with full pay in the case of the birth or adoption of a </w:t>
            </w:r>
            <w:proofErr w:type="gramStart"/>
            <w:r w:rsidRPr="00FD3A19">
              <w:rPr>
                <w:b/>
                <w:bCs/>
                <w:sz w:val="18"/>
                <w:szCs w:val="18"/>
                <w:u w:val="single"/>
              </w:rPr>
              <w:t>child;</w:t>
            </w:r>
            <w:proofErr w:type="gramEnd"/>
          </w:p>
          <w:p w14:paraId="1068FBBE" w14:textId="77777777" w:rsidR="00A859F9" w:rsidRPr="00FD3A19" w:rsidRDefault="00A859F9" w:rsidP="00A859F9">
            <w:pPr>
              <w:tabs>
                <w:tab w:val="left" w:pos="391"/>
              </w:tabs>
              <w:autoSpaceDE w:val="0"/>
              <w:autoSpaceDN w:val="0"/>
              <w:adjustRightInd w:val="0"/>
              <w:ind w:left="343"/>
              <w:rPr>
                <w:b/>
                <w:bCs/>
                <w:sz w:val="18"/>
                <w:szCs w:val="18"/>
                <w:u w:val="single"/>
              </w:rPr>
            </w:pPr>
          </w:p>
          <w:p w14:paraId="268E4F10" w14:textId="77777777" w:rsidR="00A859F9" w:rsidRPr="00FD3A19" w:rsidRDefault="00A859F9" w:rsidP="00A859F9">
            <w:pPr>
              <w:tabs>
                <w:tab w:val="left" w:pos="391"/>
              </w:tabs>
              <w:autoSpaceDE w:val="0"/>
              <w:autoSpaceDN w:val="0"/>
              <w:adjustRightInd w:val="0"/>
              <w:ind w:left="343"/>
              <w:rPr>
                <w:b/>
                <w:bCs/>
                <w:sz w:val="18"/>
                <w:szCs w:val="18"/>
                <w:u w:val="single"/>
              </w:rPr>
            </w:pPr>
            <w:r w:rsidRPr="00FD3A19">
              <w:rPr>
                <w:b/>
                <w:bCs/>
                <w:sz w:val="18"/>
                <w:szCs w:val="18"/>
                <w:u w:val="single"/>
              </w:rPr>
              <w:t>(2)   An additional period of 10 weeks of prenatal and postnatal leave with full pay for the parent who gives birth, bringing the total duration of their parental leave to 26 weeks.</w:t>
            </w:r>
          </w:p>
          <w:p w14:paraId="3C7BE4A4" w14:textId="77777777" w:rsidR="00A859F9" w:rsidRPr="00FD3A19" w:rsidRDefault="00A859F9" w:rsidP="00A859F9">
            <w:pPr>
              <w:tabs>
                <w:tab w:val="left" w:pos="391"/>
              </w:tabs>
              <w:autoSpaceDE w:val="0"/>
              <w:autoSpaceDN w:val="0"/>
              <w:adjustRightInd w:val="0"/>
              <w:rPr>
                <w:b/>
                <w:bCs/>
                <w:sz w:val="18"/>
                <w:szCs w:val="18"/>
                <w:u w:val="single"/>
              </w:rPr>
            </w:pPr>
          </w:p>
          <w:p w14:paraId="77FF3A85" w14:textId="77777777" w:rsidR="00A859F9" w:rsidRPr="00FD3A19" w:rsidRDefault="00A859F9" w:rsidP="00A859F9">
            <w:pPr>
              <w:tabs>
                <w:tab w:val="left" w:pos="391"/>
              </w:tabs>
              <w:autoSpaceDE w:val="0"/>
              <w:autoSpaceDN w:val="0"/>
              <w:adjustRightInd w:val="0"/>
              <w:rPr>
                <w:b/>
                <w:bCs/>
                <w:sz w:val="18"/>
                <w:szCs w:val="18"/>
                <w:u w:val="single"/>
              </w:rPr>
            </w:pPr>
            <w:r w:rsidRPr="00FD3A19">
              <w:rPr>
                <w:b/>
                <w:bCs/>
                <w:sz w:val="18"/>
                <w:szCs w:val="18"/>
                <w:u w:val="single"/>
              </w:rPr>
              <w:t xml:space="preserve">(b)    Staff members may avail of the 16 weeks of parental leave mentioned in paragraph (a) (1) above within a year following the date of their child’s birth or adoption, </w:t>
            </w:r>
            <w:proofErr w:type="gramStart"/>
            <w:r w:rsidRPr="00FD3A19">
              <w:rPr>
                <w:b/>
                <w:bCs/>
                <w:sz w:val="18"/>
                <w:szCs w:val="18"/>
                <w:u w:val="single"/>
              </w:rPr>
              <w:t>provided that</w:t>
            </w:r>
            <w:proofErr w:type="gramEnd"/>
            <w:r w:rsidRPr="00FD3A19">
              <w:rPr>
                <w:b/>
                <w:bCs/>
                <w:sz w:val="18"/>
                <w:szCs w:val="18"/>
                <w:u w:val="single"/>
              </w:rPr>
              <w:t xml:space="preserve"> it is completed during that year.</w:t>
            </w:r>
          </w:p>
          <w:p w14:paraId="15750372" w14:textId="77777777" w:rsidR="00A859F9" w:rsidRPr="00FD3A19" w:rsidRDefault="00A859F9" w:rsidP="00A859F9">
            <w:pPr>
              <w:tabs>
                <w:tab w:val="left" w:pos="391"/>
              </w:tabs>
              <w:autoSpaceDE w:val="0"/>
              <w:autoSpaceDN w:val="0"/>
              <w:adjustRightInd w:val="0"/>
              <w:rPr>
                <w:b/>
                <w:bCs/>
                <w:sz w:val="18"/>
                <w:szCs w:val="18"/>
                <w:u w:val="single"/>
              </w:rPr>
            </w:pPr>
          </w:p>
          <w:p w14:paraId="4511DB18" w14:textId="77777777" w:rsidR="00A859F9" w:rsidRPr="00FD3A19" w:rsidRDefault="00A859F9" w:rsidP="00A859F9">
            <w:pPr>
              <w:tabs>
                <w:tab w:val="left" w:pos="391"/>
              </w:tabs>
              <w:autoSpaceDE w:val="0"/>
              <w:autoSpaceDN w:val="0"/>
              <w:adjustRightInd w:val="0"/>
              <w:rPr>
                <w:strike/>
                <w:sz w:val="18"/>
                <w:szCs w:val="18"/>
              </w:rPr>
            </w:pPr>
            <w:r w:rsidRPr="00FD3A19">
              <w:rPr>
                <w:strike/>
                <w:sz w:val="18"/>
                <w:szCs w:val="18"/>
              </w:rPr>
              <w:t xml:space="preserve">(a)    A staff member shall be entitled to maternity leave for a total period of 16 weeks as follows: </w:t>
            </w:r>
          </w:p>
          <w:p w14:paraId="590F07C7" w14:textId="77777777" w:rsidR="00A859F9" w:rsidRPr="00FD3A19" w:rsidRDefault="00A859F9" w:rsidP="00A859F9">
            <w:pPr>
              <w:tabs>
                <w:tab w:val="left" w:pos="391"/>
              </w:tabs>
              <w:autoSpaceDE w:val="0"/>
              <w:autoSpaceDN w:val="0"/>
              <w:adjustRightInd w:val="0"/>
              <w:rPr>
                <w:strike/>
                <w:sz w:val="18"/>
                <w:szCs w:val="18"/>
              </w:rPr>
            </w:pPr>
          </w:p>
          <w:p w14:paraId="30AA31E3" w14:textId="77777777" w:rsidR="00A859F9" w:rsidRPr="00FD3A19" w:rsidRDefault="00A859F9" w:rsidP="00A859F9">
            <w:pPr>
              <w:tabs>
                <w:tab w:val="left" w:pos="763"/>
              </w:tabs>
              <w:autoSpaceDE w:val="0"/>
              <w:autoSpaceDN w:val="0"/>
              <w:adjustRightInd w:val="0"/>
              <w:ind w:left="337"/>
              <w:rPr>
                <w:strike/>
                <w:sz w:val="18"/>
                <w:szCs w:val="18"/>
              </w:rPr>
            </w:pPr>
            <w:r w:rsidRPr="00FD3A19">
              <w:rPr>
                <w:strike/>
                <w:sz w:val="18"/>
                <w:szCs w:val="18"/>
              </w:rPr>
              <w:t xml:space="preserve">(1)    the pre-delivery leave shall commence no earlier than six weeks and no later than two weeks prior to the expected date of delivery, subject to the submission of a medical certificate, indicating the expected date of </w:t>
            </w:r>
            <w:proofErr w:type="gramStart"/>
            <w:r w:rsidRPr="00FD3A19">
              <w:rPr>
                <w:strike/>
                <w:sz w:val="18"/>
                <w:szCs w:val="18"/>
              </w:rPr>
              <w:t>delivery;</w:t>
            </w:r>
            <w:proofErr w:type="gramEnd"/>
          </w:p>
          <w:p w14:paraId="0C48AE14" w14:textId="77777777" w:rsidR="00A859F9" w:rsidRPr="00FD3A19" w:rsidRDefault="00A859F9" w:rsidP="00A859F9">
            <w:pPr>
              <w:tabs>
                <w:tab w:val="left" w:pos="763"/>
              </w:tabs>
              <w:autoSpaceDE w:val="0"/>
              <w:autoSpaceDN w:val="0"/>
              <w:adjustRightInd w:val="0"/>
              <w:ind w:left="337"/>
              <w:rPr>
                <w:strike/>
                <w:sz w:val="18"/>
                <w:szCs w:val="18"/>
              </w:rPr>
            </w:pPr>
          </w:p>
          <w:p w14:paraId="5B4AFC39" w14:textId="77777777" w:rsidR="00A859F9" w:rsidRPr="00FD3A19" w:rsidRDefault="00A859F9" w:rsidP="00A859F9">
            <w:pPr>
              <w:tabs>
                <w:tab w:val="left" w:pos="763"/>
              </w:tabs>
              <w:autoSpaceDE w:val="0"/>
              <w:autoSpaceDN w:val="0"/>
              <w:adjustRightInd w:val="0"/>
              <w:ind w:left="337"/>
              <w:rPr>
                <w:strike/>
                <w:sz w:val="18"/>
                <w:szCs w:val="18"/>
              </w:rPr>
            </w:pPr>
            <w:r w:rsidRPr="00FD3A19">
              <w:rPr>
                <w:strike/>
                <w:sz w:val="18"/>
                <w:szCs w:val="18"/>
              </w:rPr>
              <w:t xml:space="preserve">(2)    the staff member shall not be required to work during the 10 weeks following the date of </w:t>
            </w:r>
            <w:proofErr w:type="gramStart"/>
            <w:r w:rsidRPr="00FD3A19">
              <w:rPr>
                <w:strike/>
                <w:sz w:val="18"/>
                <w:szCs w:val="18"/>
              </w:rPr>
              <w:t>birth;</w:t>
            </w:r>
            <w:proofErr w:type="gramEnd"/>
          </w:p>
          <w:p w14:paraId="66BAF112" w14:textId="77777777" w:rsidR="00A859F9" w:rsidRPr="00FD3A19" w:rsidRDefault="00A859F9" w:rsidP="00A859F9">
            <w:pPr>
              <w:tabs>
                <w:tab w:val="left" w:pos="763"/>
              </w:tabs>
              <w:autoSpaceDE w:val="0"/>
              <w:autoSpaceDN w:val="0"/>
              <w:adjustRightInd w:val="0"/>
              <w:ind w:left="337"/>
              <w:rPr>
                <w:strike/>
                <w:sz w:val="18"/>
                <w:szCs w:val="18"/>
              </w:rPr>
            </w:pPr>
          </w:p>
          <w:p w14:paraId="2CBF1BA1" w14:textId="77777777" w:rsidR="00A859F9" w:rsidRPr="00FD3A19" w:rsidRDefault="00A859F9" w:rsidP="00A859F9">
            <w:pPr>
              <w:tabs>
                <w:tab w:val="left" w:pos="763"/>
              </w:tabs>
              <w:autoSpaceDE w:val="0"/>
              <w:autoSpaceDN w:val="0"/>
              <w:adjustRightInd w:val="0"/>
              <w:ind w:left="337"/>
              <w:rPr>
                <w:strike/>
                <w:sz w:val="18"/>
                <w:szCs w:val="18"/>
              </w:rPr>
            </w:pPr>
            <w:r w:rsidRPr="00FD3A19">
              <w:rPr>
                <w:strike/>
                <w:sz w:val="18"/>
                <w:szCs w:val="18"/>
              </w:rPr>
              <w:t>(3)    the staff member shall be entitled to maternity leave with full pay for the entire duration of her absence under subparagraphs (1) and (2) above.</w:t>
            </w:r>
          </w:p>
          <w:p w14:paraId="3A93AC08" w14:textId="77777777" w:rsidR="00A859F9" w:rsidRPr="006D3ECC" w:rsidRDefault="00A859F9" w:rsidP="00A859F9">
            <w:pPr>
              <w:tabs>
                <w:tab w:val="left" w:pos="391"/>
              </w:tabs>
              <w:autoSpaceDE w:val="0"/>
              <w:autoSpaceDN w:val="0"/>
              <w:adjustRightInd w:val="0"/>
              <w:rPr>
                <w:sz w:val="18"/>
                <w:szCs w:val="18"/>
              </w:rPr>
            </w:pPr>
          </w:p>
          <w:p w14:paraId="4E3B7FC1" w14:textId="77777777" w:rsidR="00A859F9" w:rsidRPr="00FD3A19" w:rsidRDefault="00A859F9" w:rsidP="00A859F9">
            <w:pPr>
              <w:tabs>
                <w:tab w:val="left" w:pos="391"/>
              </w:tabs>
              <w:autoSpaceDE w:val="0"/>
              <w:autoSpaceDN w:val="0"/>
              <w:adjustRightInd w:val="0"/>
              <w:rPr>
                <w:strike/>
                <w:sz w:val="18"/>
                <w:szCs w:val="18"/>
              </w:rPr>
            </w:pPr>
            <w:r w:rsidRPr="00FD3A19">
              <w:rPr>
                <w:strike/>
                <w:sz w:val="18"/>
                <w:szCs w:val="18"/>
              </w:rPr>
              <w:lastRenderedPageBreak/>
              <w:t>(b)    Any difference between the expected and the actual date of delivery shall not affect the staff member's entitlement to full pay up to the actual date of delivery.</w:t>
            </w:r>
          </w:p>
          <w:p w14:paraId="5BA0E894" w14:textId="77777777" w:rsidR="00A859F9" w:rsidRPr="006D3ECC" w:rsidRDefault="00A859F9" w:rsidP="00A859F9">
            <w:pPr>
              <w:tabs>
                <w:tab w:val="left" w:pos="391"/>
              </w:tabs>
              <w:autoSpaceDE w:val="0"/>
              <w:autoSpaceDN w:val="0"/>
              <w:adjustRightInd w:val="0"/>
              <w:rPr>
                <w:sz w:val="18"/>
                <w:szCs w:val="18"/>
              </w:rPr>
            </w:pPr>
          </w:p>
          <w:p w14:paraId="47074AF6" w14:textId="77777777" w:rsidR="00A859F9" w:rsidRDefault="00A859F9" w:rsidP="00A859F9">
            <w:pPr>
              <w:tabs>
                <w:tab w:val="left" w:pos="391"/>
              </w:tabs>
              <w:autoSpaceDE w:val="0"/>
              <w:autoSpaceDN w:val="0"/>
              <w:adjustRightInd w:val="0"/>
              <w:rPr>
                <w:sz w:val="18"/>
                <w:szCs w:val="18"/>
              </w:rPr>
            </w:pPr>
            <w:r w:rsidRPr="006D3ECC">
              <w:rPr>
                <w:sz w:val="18"/>
                <w:szCs w:val="18"/>
              </w:rPr>
              <w:t xml:space="preserve">(c) </w:t>
            </w:r>
            <w:r>
              <w:rPr>
                <w:sz w:val="18"/>
                <w:szCs w:val="18"/>
              </w:rPr>
              <w:t xml:space="preserve">   </w:t>
            </w:r>
            <w:r w:rsidRPr="00FD3A19">
              <w:rPr>
                <w:strike/>
                <w:sz w:val="18"/>
                <w:szCs w:val="18"/>
              </w:rPr>
              <w:t xml:space="preserve">Entitlement to </w:t>
            </w:r>
            <w:proofErr w:type="spellStart"/>
            <w:r w:rsidRPr="00FD3A19">
              <w:rPr>
                <w:strike/>
                <w:sz w:val="18"/>
                <w:szCs w:val="18"/>
              </w:rPr>
              <w:t>a</w:t>
            </w:r>
            <w:r w:rsidRPr="00FD3A19">
              <w:rPr>
                <w:b/>
                <w:bCs/>
                <w:sz w:val="18"/>
                <w:szCs w:val="18"/>
                <w:u w:val="single"/>
              </w:rPr>
              <w:t>A</w:t>
            </w:r>
            <w:r w:rsidRPr="006D3ECC">
              <w:rPr>
                <w:sz w:val="18"/>
                <w:szCs w:val="18"/>
              </w:rPr>
              <w:t>nnual</w:t>
            </w:r>
            <w:proofErr w:type="spellEnd"/>
            <w:r w:rsidRPr="006D3ECC">
              <w:rPr>
                <w:sz w:val="18"/>
                <w:szCs w:val="18"/>
              </w:rPr>
              <w:t xml:space="preserve"> leave shall accrue during </w:t>
            </w:r>
            <w:r w:rsidRPr="00FD3A19">
              <w:rPr>
                <w:strike/>
                <w:sz w:val="18"/>
                <w:szCs w:val="18"/>
              </w:rPr>
              <w:t xml:space="preserve">the </w:t>
            </w:r>
            <w:r w:rsidRPr="006D3ECC">
              <w:rPr>
                <w:sz w:val="18"/>
                <w:szCs w:val="18"/>
              </w:rPr>
              <w:t>period</w:t>
            </w:r>
            <w:r w:rsidRPr="00FD3A19">
              <w:rPr>
                <w:b/>
                <w:bCs/>
                <w:sz w:val="18"/>
                <w:szCs w:val="18"/>
                <w:u w:val="single"/>
              </w:rPr>
              <w:t>s</w:t>
            </w:r>
            <w:r w:rsidRPr="006D3ECC">
              <w:rPr>
                <w:sz w:val="18"/>
                <w:szCs w:val="18"/>
              </w:rPr>
              <w:t xml:space="preserve"> of </w:t>
            </w:r>
            <w:r w:rsidRPr="00FD3A19">
              <w:rPr>
                <w:b/>
                <w:bCs/>
                <w:sz w:val="18"/>
                <w:szCs w:val="18"/>
                <w:u w:val="single"/>
              </w:rPr>
              <w:t>parental</w:t>
            </w:r>
            <w:r>
              <w:rPr>
                <w:sz w:val="18"/>
                <w:szCs w:val="18"/>
              </w:rPr>
              <w:t xml:space="preserve"> </w:t>
            </w:r>
            <w:r w:rsidRPr="00FD3A19">
              <w:rPr>
                <w:strike/>
                <w:sz w:val="18"/>
                <w:szCs w:val="18"/>
              </w:rPr>
              <w:t>maternity</w:t>
            </w:r>
            <w:r w:rsidRPr="006D3ECC">
              <w:rPr>
                <w:sz w:val="18"/>
                <w:szCs w:val="18"/>
              </w:rPr>
              <w:t xml:space="preserve"> leave.</w:t>
            </w:r>
          </w:p>
          <w:p w14:paraId="7DD386FF" w14:textId="77777777" w:rsidR="00A859F9" w:rsidRPr="006D3ECC" w:rsidRDefault="00A859F9" w:rsidP="00A859F9">
            <w:pPr>
              <w:tabs>
                <w:tab w:val="left" w:pos="391"/>
              </w:tabs>
              <w:autoSpaceDE w:val="0"/>
              <w:autoSpaceDN w:val="0"/>
              <w:adjustRightInd w:val="0"/>
              <w:rPr>
                <w:sz w:val="18"/>
                <w:szCs w:val="18"/>
              </w:rPr>
            </w:pPr>
          </w:p>
          <w:p w14:paraId="6CB4DED0" w14:textId="36EED75A" w:rsidR="00A859F9" w:rsidRPr="0069756F" w:rsidRDefault="00A859F9" w:rsidP="00A859F9">
            <w:pPr>
              <w:rPr>
                <w:sz w:val="18"/>
                <w:szCs w:val="18"/>
                <w:highlight w:val="yellow"/>
              </w:rPr>
            </w:pPr>
            <w:r w:rsidRPr="006D3ECC">
              <w:rPr>
                <w:sz w:val="18"/>
                <w:szCs w:val="18"/>
              </w:rPr>
              <w:t xml:space="preserve">(d) </w:t>
            </w:r>
            <w:r>
              <w:rPr>
                <w:sz w:val="18"/>
                <w:szCs w:val="18"/>
              </w:rPr>
              <w:t xml:space="preserve">   </w:t>
            </w:r>
            <w:r w:rsidRPr="00FD3A19">
              <w:rPr>
                <w:b/>
                <w:bCs/>
                <w:sz w:val="18"/>
                <w:szCs w:val="18"/>
                <w:u w:val="single"/>
              </w:rPr>
              <w:t>Upon return to duty, a</w:t>
            </w:r>
            <w:r>
              <w:rPr>
                <w:sz w:val="18"/>
                <w:szCs w:val="18"/>
              </w:rPr>
              <w:t xml:space="preserve"> </w:t>
            </w:r>
            <w:proofErr w:type="spellStart"/>
            <w:r w:rsidRPr="00FD3A19">
              <w:rPr>
                <w:strike/>
                <w:sz w:val="18"/>
                <w:szCs w:val="18"/>
              </w:rPr>
              <w:t>A</w:t>
            </w:r>
            <w:proofErr w:type="spellEnd"/>
            <w:r w:rsidRPr="006D3ECC">
              <w:rPr>
                <w:sz w:val="18"/>
                <w:szCs w:val="18"/>
              </w:rPr>
              <w:t xml:space="preserve"> staff member who </w:t>
            </w:r>
            <w:r w:rsidRPr="00FD3A19">
              <w:rPr>
                <w:b/>
                <w:bCs/>
                <w:sz w:val="18"/>
                <w:szCs w:val="18"/>
                <w:u w:val="single"/>
              </w:rPr>
              <w:t>gave birth</w:t>
            </w:r>
            <w:r>
              <w:rPr>
                <w:sz w:val="18"/>
                <w:szCs w:val="18"/>
              </w:rPr>
              <w:t xml:space="preserve"> </w:t>
            </w:r>
            <w:r w:rsidRPr="00FD3A19">
              <w:rPr>
                <w:strike/>
                <w:sz w:val="18"/>
                <w:szCs w:val="18"/>
              </w:rPr>
              <w:t>returns to duty following maternity leave,</w:t>
            </w:r>
            <w:r w:rsidRPr="006D3ECC">
              <w:rPr>
                <w:sz w:val="18"/>
                <w:szCs w:val="18"/>
              </w:rPr>
              <w:t xml:space="preserve"> may take two hours per day to breastfeed </w:t>
            </w:r>
            <w:r>
              <w:rPr>
                <w:sz w:val="18"/>
                <w:szCs w:val="18"/>
              </w:rPr>
              <w:t>the</w:t>
            </w:r>
            <w:r w:rsidRPr="006D3ECC">
              <w:rPr>
                <w:sz w:val="18"/>
                <w:szCs w:val="18"/>
              </w:rPr>
              <w:t xml:space="preserve"> newborn child until the child reaches the age of 12 months. </w:t>
            </w:r>
            <w:r w:rsidRPr="00FD3A19">
              <w:rPr>
                <w:strike/>
                <w:sz w:val="18"/>
                <w:szCs w:val="18"/>
              </w:rPr>
              <w:t>Post-maternity leave entitlements shall be prescribed by the Director General.</w:t>
            </w:r>
          </w:p>
        </w:tc>
        <w:tc>
          <w:tcPr>
            <w:tcW w:w="4368" w:type="dxa"/>
            <w:shd w:val="clear" w:color="auto" w:fill="auto"/>
            <w:tcMar>
              <w:top w:w="57" w:type="dxa"/>
              <w:bottom w:w="57" w:type="dxa"/>
            </w:tcMar>
          </w:tcPr>
          <w:p w14:paraId="686F8041" w14:textId="205E6583" w:rsidR="00A859F9" w:rsidRPr="00A859F9" w:rsidRDefault="005C6292" w:rsidP="00A859F9">
            <w:pPr>
              <w:pStyle w:val="CommentText"/>
              <w:rPr>
                <w:szCs w:val="18"/>
              </w:rPr>
            </w:pPr>
            <w:r>
              <w:rPr>
                <w:szCs w:val="18"/>
              </w:rPr>
              <w:lastRenderedPageBreak/>
              <w:t xml:space="preserve">The </w:t>
            </w:r>
            <w:r w:rsidR="00A859F9" w:rsidRPr="00A859F9">
              <w:rPr>
                <w:szCs w:val="18"/>
              </w:rPr>
              <w:t>Rule</w:t>
            </w:r>
            <w:r>
              <w:rPr>
                <w:szCs w:val="18"/>
              </w:rPr>
              <w:t xml:space="preserve">s on maternity leave, paternity leave and adoption </w:t>
            </w:r>
            <w:r w:rsidRPr="00C2028A">
              <w:rPr>
                <w:szCs w:val="18"/>
              </w:rPr>
              <w:t>leave were replaced with</w:t>
            </w:r>
            <w:r>
              <w:rPr>
                <w:szCs w:val="18"/>
              </w:rPr>
              <w:t xml:space="preserve"> a single Rule on “Parental Leave”, in order to implement</w:t>
            </w:r>
            <w:r w:rsidR="00A859F9" w:rsidRPr="00A859F9">
              <w:rPr>
                <w:szCs w:val="18"/>
              </w:rPr>
              <w:t xml:space="preserve"> the decision of the ICSC, in its 2022 annual report (</w:t>
            </w:r>
            <w:hyperlink r:id="rId17" w:history="1">
              <w:r w:rsidR="00A859F9" w:rsidRPr="00A859F9">
                <w:rPr>
                  <w:rStyle w:val="Hyperlink"/>
                  <w:szCs w:val="18"/>
                </w:rPr>
                <w:t>A/77/30</w:t>
              </w:r>
            </w:hyperlink>
            <w:r w:rsidR="00A859F9" w:rsidRPr="00A859F9">
              <w:rPr>
                <w:szCs w:val="18"/>
              </w:rPr>
              <w:t>), “to replace the current maternity, paternity and adoption leave provisions with a parental leave provision of 16 weeks for all parents” and “to provide an additional period of 10 weeks to birth mothers to meet their specific pre- and post-natal needs.”</w:t>
            </w:r>
          </w:p>
          <w:p w14:paraId="18983859" w14:textId="77777777" w:rsidR="00A859F9" w:rsidRPr="00A859F9" w:rsidRDefault="00A859F9" w:rsidP="00A859F9">
            <w:pPr>
              <w:pStyle w:val="CommentText"/>
              <w:rPr>
                <w:szCs w:val="18"/>
                <w:highlight w:val="yellow"/>
              </w:rPr>
            </w:pPr>
          </w:p>
          <w:p w14:paraId="22B6760A" w14:textId="47E6CDF5" w:rsidR="00A859F9" w:rsidRPr="00A859F9" w:rsidRDefault="00A859F9" w:rsidP="00A859F9">
            <w:pPr>
              <w:pStyle w:val="CommentText"/>
              <w:rPr>
                <w:szCs w:val="18"/>
              </w:rPr>
            </w:pPr>
            <w:r w:rsidRPr="00A859F9">
              <w:rPr>
                <w:szCs w:val="18"/>
              </w:rPr>
              <w:t xml:space="preserve">It </w:t>
            </w:r>
            <w:r w:rsidR="005C6292">
              <w:rPr>
                <w:szCs w:val="18"/>
              </w:rPr>
              <w:t>wa</w:t>
            </w:r>
            <w:r w:rsidRPr="00A859F9">
              <w:rPr>
                <w:szCs w:val="18"/>
              </w:rPr>
              <w:t>s noted that, having considered the ICSC 2022 annual report, the General Assembly of the United Nations “[w]</w:t>
            </w:r>
            <w:proofErr w:type="spellStart"/>
            <w:r w:rsidRPr="00A859F9">
              <w:rPr>
                <w:szCs w:val="18"/>
              </w:rPr>
              <w:t>elcome</w:t>
            </w:r>
            <w:proofErr w:type="spellEnd"/>
            <w:r w:rsidRPr="00A859F9">
              <w:rPr>
                <w:szCs w:val="18"/>
              </w:rPr>
              <w:t>[d] the establishment of the new parental leave framework, request[ed] the Secretary-General to implement the framework in the Secretariat of the United Nations within existing resources, on an exceptional basis, for the year 2023, and encourage[d] executive heads of other organizations of the common system to follow</w:t>
            </w:r>
          </w:p>
          <w:p w14:paraId="2266A8EE" w14:textId="5A98BE77" w:rsidR="00A859F9" w:rsidRDefault="00A859F9" w:rsidP="00A859F9">
            <w:pPr>
              <w:rPr>
                <w:sz w:val="18"/>
                <w:szCs w:val="18"/>
              </w:rPr>
            </w:pPr>
            <w:r w:rsidRPr="00A859F9">
              <w:rPr>
                <w:sz w:val="18"/>
                <w:szCs w:val="18"/>
              </w:rPr>
              <w:t xml:space="preserve">such practice” (see </w:t>
            </w:r>
            <w:hyperlink r:id="rId18" w:history="1">
              <w:r w:rsidRPr="00A859F9">
                <w:rPr>
                  <w:rStyle w:val="Hyperlink"/>
                  <w:sz w:val="18"/>
                  <w:szCs w:val="18"/>
                </w:rPr>
                <w:t>resolution 77/256</w:t>
              </w:r>
            </w:hyperlink>
            <w:r w:rsidRPr="00A859F9">
              <w:rPr>
                <w:sz w:val="18"/>
                <w:szCs w:val="18"/>
              </w:rPr>
              <w:t xml:space="preserve"> of 5 January 2023 on “United Nations common system”).</w:t>
            </w:r>
          </w:p>
          <w:p w14:paraId="50A51DAA" w14:textId="77777777" w:rsidR="005C6292" w:rsidRDefault="005C6292" w:rsidP="00A859F9">
            <w:pPr>
              <w:rPr>
                <w:sz w:val="18"/>
                <w:szCs w:val="18"/>
              </w:rPr>
            </w:pPr>
          </w:p>
          <w:p w14:paraId="71D4CED7" w14:textId="75B61D36" w:rsidR="005C6292" w:rsidRPr="0069756F" w:rsidRDefault="000252CA" w:rsidP="00A859F9">
            <w:pPr>
              <w:rPr>
                <w:sz w:val="18"/>
                <w:szCs w:val="18"/>
                <w:highlight w:val="yellow"/>
              </w:rPr>
            </w:pPr>
            <w:r w:rsidRPr="000252CA">
              <w:rPr>
                <w:sz w:val="18"/>
                <w:szCs w:val="18"/>
              </w:rPr>
              <w:t xml:space="preserve">For staff members on fixed-term and continuing appointments who become parents without giving birth, this </w:t>
            </w:r>
            <w:r>
              <w:rPr>
                <w:sz w:val="18"/>
                <w:szCs w:val="18"/>
              </w:rPr>
              <w:t>amendment does not introduce any change</w:t>
            </w:r>
            <w:r w:rsidRPr="000252CA">
              <w:rPr>
                <w:sz w:val="18"/>
                <w:szCs w:val="18"/>
              </w:rPr>
              <w:t>, as they already benefit from 16 weeks of parental leave since June 2021. For those who give birth, this amendment results in a two-week increase of the parental leave entitlement (from 24 to 26 weeks). These two additional weeks have been granted with retroactive effect to staff members who gave birth on or after August 1, 2023.</w:t>
            </w:r>
          </w:p>
        </w:tc>
      </w:tr>
      <w:tr w:rsidR="00A859F9" w:rsidRPr="0069756F" w14:paraId="505B83AC" w14:textId="77777777" w:rsidTr="00D92148">
        <w:trPr>
          <w:trHeight w:val="20"/>
        </w:trPr>
        <w:tc>
          <w:tcPr>
            <w:tcW w:w="1730" w:type="dxa"/>
            <w:tcBorders>
              <w:top w:val="single" w:sz="6" w:space="0" w:color="A6A6A6" w:themeColor="background1" w:themeShade="A6"/>
            </w:tcBorders>
            <w:shd w:val="clear" w:color="auto" w:fill="FFFFFF" w:themeFill="background1"/>
            <w:tcMar>
              <w:top w:w="57" w:type="dxa"/>
              <w:bottom w:w="57" w:type="dxa"/>
            </w:tcMar>
          </w:tcPr>
          <w:p w14:paraId="46C53C16" w14:textId="04300104" w:rsidR="00A859F9" w:rsidRPr="00587F54" w:rsidRDefault="00A859F9" w:rsidP="00A859F9">
            <w:pPr>
              <w:spacing w:after="180"/>
              <w:ind w:right="34"/>
              <w:rPr>
                <w:b/>
                <w:sz w:val="18"/>
                <w:szCs w:val="18"/>
              </w:rPr>
            </w:pPr>
            <w:r w:rsidRPr="00587F54">
              <w:rPr>
                <w:b/>
                <w:sz w:val="18"/>
                <w:szCs w:val="18"/>
              </w:rPr>
              <w:t xml:space="preserve">Rule </w:t>
            </w:r>
            <w:r>
              <w:rPr>
                <w:b/>
                <w:sz w:val="18"/>
                <w:szCs w:val="18"/>
              </w:rPr>
              <w:t>6.2.4</w:t>
            </w:r>
          </w:p>
          <w:p w14:paraId="67251C64" w14:textId="670F50D0" w:rsidR="00A859F9" w:rsidRPr="00587F54" w:rsidRDefault="00A859F9" w:rsidP="00A859F9">
            <w:pPr>
              <w:spacing w:after="180"/>
              <w:ind w:right="34"/>
              <w:rPr>
                <w:b/>
                <w:sz w:val="18"/>
                <w:szCs w:val="18"/>
              </w:rPr>
            </w:pPr>
            <w:r>
              <w:rPr>
                <w:sz w:val="18"/>
                <w:szCs w:val="18"/>
              </w:rPr>
              <w:t>Paternity Leave</w:t>
            </w:r>
          </w:p>
        </w:tc>
        <w:tc>
          <w:tcPr>
            <w:tcW w:w="4678" w:type="dxa"/>
            <w:shd w:val="clear" w:color="auto" w:fill="auto"/>
            <w:tcMar>
              <w:top w:w="57" w:type="dxa"/>
              <w:bottom w:w="57" w:type="dxa"/>
            </w:tcMar>
          </w:tcPr>
          <w:p w14:paraId="7763D219" w14:textId="546FDA45" w:rsidR="00A859F9" w:rsidRPr="0005474D" w:rsidRDefault="00A859F9" w:rsidP="00A859F9">
            <w:pPr>
              <w:tabs>
                <w:tab w:val="left" w:pos="391"/>
              </w:tabs>
              <w:autoSpaceDE w:val="0"/>
              <w:autoSpaceDN w:val="0"/>
              <w:adjustRightInd w:val="0"/>
              <w:rPr>
                <w:sz w:val="18"/>
                <w:szCs w:val="18"/>
              </w:rPr>
            </w:pPr>
            <w:r>
              <w:rPr>
                <w:sz w:val="18"/>
                <w:szCs w:val="18"/>
              </w:rPr>
              <w:t xml:space="preserve">Rule </w:t>
            </w:r>
            <w:r w:rsidRPr="0005474D">
              <w:rPr>
                <w:sz w:val="18"/>
                <w:szCs w:val="18"/>
              </w:rPr>
              <w:t>6.2.4 – Paternity Leave</w:t>
            </w:r>
          </w:p>
          <w:p w14:paraId="4B7FF85A" w14:textId="77777777" w:rsidR="00A859F9" w:rsidRPr="0005474D" w:rsidRDefault="00A859F9" w:rsidP="00A859F9">
            <w:pPr>
              <w:tabs>
                <w:tab w:val="left" w:pos="391"/>
              </w:tabs>
              <w:autoSpaceDE w:val="0"/>
              <w:autoSpaceDN w:val="0"/>
              <w:adjustRightInd w:val="0"/>
              <w:rPr>
                <w:sz w:val="18"/>
                <w:szCs w:val="18"/>
              </w:rPr>
            </w:pPr>
          </w:p>
          <w:p w14:paraId="0767647F" w14:textId="77777777" w:rsidR="00A859F9" w:rsidRPr="0005474D" w:rsidRDefault="00A859F9" w:rsidP="00A859F9">
            <w:pPr>
              <w:tabs>
                <w:tab w:val="left" w:pos="391"/>
              </w:tabs>
              <w:autoSpaceDE w:val="0"/>
              <w:autoSpaceDN w:val="0"/>
              <w:adjustRightInd w:val="0"/>
              <w:rPr>
                <w:sz w:val="18"/>
                <w:szCs w:val="18"/>
              </w:rPr>
            </w:pPr>
            <w:r w:rsidRPr="0005474D">
              <w:rPr>
                <w:sz w:val="18"/>
                <w:szCs w:val="18"/>
              </w:rPr>
              <w:t>(a)    A staff member shall be entitled to paternity leave, subject to conditions prescribed by the Director General.</w:t>
            </w:r>
          </w:p>
          <w:p w14:paraId="248720C6" w14:textId="77777777" w:rsidR="00A859F9" w:rsidRPr="0005474D" w:rsidRDefault="00A859F9" w:rsidP="00A859F9">
            <w:pPr>
              <w:tabs>
                <w:tab w:val="left" w:pos="391"/>
              </w:tabs>
              <w:autoSpaceDE w:val="0"/>
              <w:autoSpaceDN w:val="0"/>
              <w:adjustRightInd w:val="0"/>
              <w:rPr>
                <w:sz w:val="18"/>
                <w:szCs w:val="18"/>
              </w:rPr>
            </w:pPr>
          </w:p>
          <w:p w14:paraId="6F010E17" w14:textId="77777777" w:rsidR="00A859F9" w:rsidRPr="0005474D" w:rsidRDefault="00A859F9" w:rsidP="00A859F9">
            <w:pPr>
              <w:tabs>
                <w:tab w:val="left" w:pos="391"/>
              </w:tabs>
              <w:autoSpaceDE w:val="0"/>
              <w:autoSpaceDN w:val="0"/>
              <w:adjustRightInd w:val="0"/>
              <w:rPr>
                <w:sz w:val="18"/>
                <w:szCs w:val="18"/>
              </w:rPr>
            </w:pPr>
            <w:r w:rsidRPr="0005474D">
              <w:rPr>
                <w:sz w:val="18"/>
                <w:szCs w:val="18"/>
              </w:rPr>
              <w:t>(b)    The leave shall be granted for a total period of up to eight weeks.</w:t>
            </w:r>
          </w:p>
          <w:p w14:paraId="1686711C" w14:textId="77777777" w:rsidR="00A859F9" w:rsidRPr="0005474D" w:rsidRDefault="00A859F9" w:rsidP="00A859F9">
            <w:pPr>
              <w:tabs>
                <w:tab w:val="left" w:pos="391"/>
              </w:tabs>
              <w:autoSpaceDE w:val="0"/>
              <w:autoSpaceDN w:val="0"/>
              <w:adjustRightInd w:val="0"/>
              <w:rPr>
                <w:sz w:val="18"/>
                <w:szCs w:val="18"/>
              </w:rPr>
            </w:pPr>
          </w:p>
          <w:p w14:paraId="3EADF040" w14:textId="77777777" w:rsidR="00A859F9" w:rsidRPr="0005474D" w:rsidRDefault="00A859F9" w:rsidP="00A859F9">
            <w:pPr>
              <w:tabs>
                <w:tab w:val="left" w:pos="391"/>
              </w:tabs>
              <w:autoSpaceDE w:val="0"/>
              <w:autoSpaceDN w:val="0"/>
              <w:adjustRightInd w:val="0"/>
              <w:rPr>
                <w:sz w:val="18"/>
                <w:szCs w:val="18"/>
              </w:rPr>
            </w:pPr>
            <w:r w:rsidRPr="0005474D">
              <w:rPr>
                <w:sz w:val="18"/>
                <w:szCs w:val="18"/>
              </w:rPr>
              <w:t>(c)    The leave may be taken either continuously or in separate periods during the year following the birth of the child, provided it is completed during that year.</w:t>
            </w:r>
          </w:p>
          <w:p w14:paraId="31E6A01E" w14:textId="77777777" w:rsidR="00A859F9" w:rsidRPr="0005474D" w:rsidRDefault="00A859F9" w:rsidP="00A859F9">
            <w:pPr>
              <w:tabs>
                <w:tab w:val="left" w:pos="391"/>
              </w:tabs>
              <w:autoSpaceDE w:val="0"/>
              <w:autoSpaceDN w:val="0"/>
              <w:adjustRightInd w:val="0"/>
              <w:rPr>
                <w:sz w:val="18"/>
                <w:szCs w:val="18"/>
              </w:rPr>
            </w:pPr>
          </w:p>
          <w:p w14:paraId="255655BC" w14:textId="779962B5" w:rsidR="00A859F9" w:rsidRPr="00587F54" w:rsidRDefault="00A859F9" w:rsidP="00A859F9">
            <w:pPr>
              <w:tabs>
                <w:tab w:val="left" w:pos="391"/>
              </w:tabs>
              <w:autoSpaceDE w:val="0"/>
              <w:autoSpaceDN w:val="0"/>
              <w:adjustRightInd w:val="0"/>
              <w:rPr>
                <w:rFonts w:eastAsia="Times New Roman"/>
                <w:sz w:val="18"/>
                <w:szCs w:val="18"/>
                <w:lang w:eastAsia="fr-CH"/>
              </w:rPr>
            </w:pPr>
            <w:r w:rsidRPr="0005474D">
              <w:rPr>
                <w:sz w:val="18"/>
                <w:szCs w:val="18"/>
              </w:rPr>
              <w:t>(d)    The staff member shall receive paternity leave with full pay for the entire duration of his absence.</w:t>
            </w:r>
          </w:p>
        </w:tc>
        <w:tc>
          <w:tcPr>
            <w:tcW w:w="4678" w:type="dxa"/>
            <w:shd w:val="clear" w:color="auto" w:fill="auto"/>
            <w:tcMar>
              <w:top w:w="57" w:type="dxa"/>
              <w:bottom w:w="57" w:type="dxa"/>
            </w:tcMar>
          </w:tcPr>
          <w:p w14:paraId="6EF6E855" w14:textId="77777777" w:rsidR="00A859F9" w:rsidRPr="00A859F9" w:rsidRDefault="00A859F9" w:rsidP="00A859F9">
            <w:pPr>
              <w:tabs>
                <w:tab w:val="left" w:pos="391"/>
              </w:tabs>
              <w:autoSpaceDE w:val="0"/>
              <w:autoSpaceDN w:val="0"/>
              <w:adjustRightInd w:val="0"/>
              <w:rPr>
                <w:rFonts w:eastAsia="Times New Roman"/>
                <w:strike/>
                <w:sz w:val="18"/>
                <w:szCs w:val="18"/>
                <w:lang w:eastAsia="fr-CH"/>
              </w:rPr>
            </w:pPr>
            <w:r w:rsidRPr="00A859F9">
              <w:rPr>
                <w:rFonts w:eastAsia="Times New Roman"/>
                <w:strike/>
                <w:sz w:val="18"/>
                <w:szCs w:val="18"/>
                <w:lang w:eastAsia="fr-CH"/>
              </w:rPr>
              <w:t>Rule 6.2.4 – Paternity Leave</w:t>
            </w:r>
          </w:p>
          <w:p w14:paraId="113C083B" w14:textId="77777777" w:rsidR="00A859F9" w:rsidRPr="00A859F9" w:rsidRDefault="00A859F9" w:rsidP="00A859F9">
            <w:pPr>
              <w:tabs>
                <w:tab w:val="left" w:pos="391"/>
              </w:tabs>
              <w:autoSpaceDE w:val="0"/>
              <w:autoSpaceDN w:val="0"/>
              <w:adjustRightInd w:val="0"/>
              <w:rPr>
                <w:rFonts w:eastAsia="Times New Roman"/>
                <w:strike/>
                <w:sz w:val="18"/>
                <w:szCs w:val="18"/>
                <w:lang w:eastAsia="fr-CH"/>
              </w:rPr>
            </w:pPr>
          </w:p>
          <w:p w14:paraId="471482F2" w14:textId="77777777" w:rsidR="00A859F9" w:rsidRPr="00A859F9" w:rsidRDefault="00A859F9" w:rsidP="00A859F9">
            <w:pPr>
              <w:tabs>
                <w:tab w:val="left" w:pos="391"/>
              </w:tabs>
              <w:autoSpaceDE w:val="0"/>
              <w:autoSpaceDN w:val="0"/>
              <w:adjustRightInd w:val="0"/>
              <w:rPr>
                <w:rFonts w:eastAsia="Times New Roman"/>
                <w:strike/>
                <w:sz w:val="18"/>
                <w:szCs w:val="18"/>
                <w:lang w:eastAsia="fr-CH"/>
              </w:rPr>
            </w:pPr>
            <w:r w:rsidRPr="00A859F9">
              <w:rPr>
                <w:rFonts w:eastAsia="Times New Roman"/>
                <w:strike/>
                <w:sz w:val="18"/>
                <w:szCs w:val="18"/>
                <w:lang w:eastAsia="fr-CH"/>
              </w:rPr>
              <w:t>(a)    A staff member shall be entitled to paternity leave, subject to conditions prescribed by the Director General.</w:t>
            </w:r>
          </w:p>
          <w:p w14:paraId="78F04AA3" w14:textId="77777777" w:rsidR="00A859F9" w:rsidRPr="00A859F9" w:rsidRDefault="00A859F9" w:rsidP="00A859F9">
            <w:pPr>
              <w:tabs>
                <w:tab w:val="left" w:pos="391"/>
              </w:tabs>
              <w:autoSpaceDE w:val="0"/>
              <w:autoSpaceDN w:val="0"/>
              <w:adjustRightInd w:val="0"/>
              <w:rPr>
                <w:rFonts w:eastAsia="Times New Roman"/>
                <w:strike/>
                <w:sz w:val="18"/>
                <w:szCs w:val="18"/>
                <w:lang w:eastAsia="fr-CH"/>
              </w:rPr>
            </w:pPr>
          </w:p>
          <w:p w14:paraId="356C4F6B" w14:textId="77777777" w:rsidR="00A859F9" w:rsidRPr="00A859F9" w:rsidRDefault="00A859F9" w:rsidP="00A859F9">
            <w:pPr>
              <w:tabs>
                <w:tab w:val="left" w:pos="391"/>
              </w:tabs>
              <w:autoSpaceDE w:val="0"/>
              <w:autoSpaceDN w:val="0"/>
              <w:adjustRightInd w:val="0"/>
              <w:rPr>
                <w:rFonts w:eastAsia="Times New Roman"/>
                <w:strike/>
                <w:sz w:val="18"/>
                <w:szCs w:val="18"/>
                <w:lang w:eastAsia="fr-CH"/>
              </w:rPr>
            </w:pPr>
            <w:r w:rsidRPr="00A859F9">
              <w:rPr>
                <w:rFonts w:eastAsia="Times New Roman"/>
                <w:strike/>
                <w:sz w:val="18"/>
                <w:szCs w:val="18"/>
                <w:lang w:eastAsia="fr-CH"/>
              </w:rPr>
              <w:t>(b)    The leave shall be granted for a total period of up to eight weeks.</w:t>
            </w:r>
          </w:p>
          <w:p w14:paraId="172F8D9F" w14:textId="77777777" w:rsidR="00A859F9" w:rsidRPr="00A859F9" w:rsidRDefault="00A859F9" w:rsidP="00A859F9">
            <w:pPr>
              <w:tabs>
                <w:tab w:val="left" w:pos="391"/>
              </w:tabs>
              <w:autoSpaceDE w:val="0"/>
              <w:autoSpaceDN w:val="0"/>
              <w:adjustRightInd w:val="0"/>
              <w:rPr>
                <w:rFonts w:eastAsia="Times New Roman"/>
                <w:strike/>
                <w:sz w:val="18"/>
                <w:szCs w:val="18"/>
                <w:lang w:eastAsia="fr-CH"/>
              </w:rPr>
            </w:pPr>
          </w:p>
          <w:p w14:paraId="1658C6C2" w14:textId="77777777" w:rsidR="00A859F9" w:rsidRPr="00A859F9" w:rsidRDefault="00A859F9" w:rsidP="00A859F9">
            <w:pPr>
              <w:tabs>
                <w:tab w:val="left" w:pos="391"/>
              </w:tabs>
              <w:autoSpaceDE w:val="0"/>
              <w:autoSpaceDN w:val="0"/>
              <w:adjustRightInd w:val="0"/>
              <w:rPr>
                <w:rFonts w:eastAsia="Times New Roman"/>
                <w:strike/>
                <w:sz w:val="18"/>
                <w:szCs w:val="18"/>
                <w:lang w:eastAsia="fr-CH"/>
              </w:rPr>
            </w:pPr>
            <w:r w:rsidRPr="00A859F9">
              <w:rPr>
                <w:rFonts w:eastAsia="Times New Roman"/>
                <w:strike/>
                <w:sz w:val="18"/>
                <w:szCs w:val="18"/>
                <w:lang w:eastAsia="fr-CH"/>
              </w:rPr>
              <w:t>(c)    The leave may be taken either continuously or in separate periods during the year following the birth of the child, provided it is completed during that year.</w:t>
            </w:r>
          </w:p>
          <w:p w14:paraId="66CDCA94" w14:textId="77777777" w:rsidR="00A859F9" w:rsidRPr="00A859F9" w:rsidRDefault="00A859F9" w:rsidP="00A859F9">
            <w:pPr>
              <w:tabs>
                <w:tab w:val="left" w:pos="391"/>
              </w:tabs>
              <w:autoSpaceDE w:val="0"/>
              <w:autoSpaceDN w:val="0"/>
              <w:adjustRightInd w:val="0"/>
              <w:rPr>
                <w:rFonts w:eastAsia="Times New Roman"/>
                <w:strike/>
                <w:sz w:val="18"/>
                <w:szCs w:val="18"/>
                <w:lang w:eastAsia="fr-CH"/>
              </w:rPr>
            </w:pPr>
          </w:p>
          <w:p w14:paraId="6E94A7D5" w14:textId="7FE18241" w:rsidR="00A859F9" w:rsidRPr="00A859F9" w:rsidRDefault="00A859F9" w:rsidP="00A859F9">
            <w:pPr>
              <w:tabs>
                <w:tab w:val="left" w:pos="391"/>
              </w:tabs>
              <w:autoSpaceDE w:val="0"/>
              <w:autoSpaceDN w:val="0"/>
              <w:adjustRightInd w:val="0"/>
              <w:rPr>
                <w:rFonts w:eastAsia="Times New Roman"/>
                <w:strike/>
                <w:sz w:val="18"/>
                <w:szCs w:val="18"/>
                <w:highlight w:val="red"/>
                <w:lang w:eastAsia="fr-CH"/>
              </w:rPr>
            </w:pPr>
            <w:r w:rsidRPr="00A859F9">
              <w:rPr>
                <w:rFonts w:eastAsia="Times New Roman"/>
                <w:strike/>
                <w:sz w:val="18"/>
                <w:szCs w:val="18"/>
                <w:lang w:eastAsia="fr-CH"/>
              </w:rPr>
              <w:t>(d)    The staff member shall receive paternity leave with full pay for the entire duration of his absence.</w:t>
            </w:r>
          </w:p>
        </w:tc>
        <w:tc>
          <w:tcPr>
            <w:tcW w:w="4368" w:type="dxa"/>
            <w:shd w:val="clear" w:color="auto" w:fill="auto"/>
            <w:tcMar>
              <w:top w:w="57" w:type="dxa"/>
              <w:bottom w:w="57" w:type="dxa"/>
            </w:tcMar>
          </w:tcPr>
          <w:p w14:paraId="57F796A8" w14:textId="79C00D6C" w:rsidR="00A859F9" w:rsidRPr="00A859F9" w:rsidRDefault="005C6292" w:rsidP="00A859F9">
            <w:pPr>
              <w:rPr>
                <w:sz w:val="18"/>
                <w:szCs w:val="18"/>
                <w:highlight w:val="red"/>
              </w:rPr>
            </w:pPr>
            <w:r>
              <w:rPr>
                <w:sz w:val="18"/>
                <w:szCs w:val="18"/>
              </w:rPr>
              <w:t>See</w:t>
            </w:r>
            <w:r w:rsidR="00A859F9" w:rsidRPr="00A859F9">
              <w:rPr>
                <w:sz w:val="18"/>
                <w:szCs w:val="18"/>
              </w:rPr>
              <w:t xml:space="preserve"> above.</w:t>
            </w:r>
          </w:p>
        </w:tc>
      </w:tr>
      <w:tr w:rsidR="00A859F9" w:rsidRPr="0069756F" w14:paraId="26CEB252" w14:textId="77777777" w:rsidTr="00E23BF3">
        <w:trPr>
          <w:trHeight w:val="20"/>
        </w:trPr>
        <w:tc>
          <w:tcPr>
            <w:tcW w:w="1730" w:type="dxa"/>
            <w:shd w:val="clear" w:color="auto" w:fill="auto"/>
            <w:tcMar>
              <w:top w:w="57" w:type="dxa"/>
              <w:bottom w:w="57" w:type="dxa"/>
            </w:tcMar>
          </w:tcPr>
          <w:p w14:paraId="71456B98" w14:textId="6C9A5A54" w:rsidR="00A859F9" w:rsidRPr="00A815E5" w:rsidRDefault="00A859F9" w:rsidP="00A859F9">
            <w:pPr>
              <w:spacing w:after="180"/>
              <w:ind w:right="34"/>
              <w:rPr>
                <w:b/>
                <w:sz w:val="18"/>
                <w:szCs w:val="18"/>
              </w:rPr>
            </w:pPr>
            <w:r w:rsidRPr="00A815E5">
              <w:rPr>
                <w:b/>
                <w:sz w:val="18"/>
                <w:szCs w:val="18"/>
              </w:rPr>
              <w:t>Rule 6.2.</w:t>
            </w:r>
            <w:r>
              <w:rPr>
                <w:b/>
                <w:sz w:val="18"/>
                <w:szCs w:val="18"/>
              </w:rPr>
              <w:t>5</w:t>
            </w:r>
          </w:p>
          <w:p w14:paraId="24754E58" w14:textId="6430EA74" w:rsidR="00A859F9" w:rsidRPr="00A815E5" w:rsidRDefault="00A859F9" w:rsidP="00A859F9">
            <w:pPr>
              <w:spacing w:after="180"/>
              <w:ind w:right="34"/>
              <w:rPr>
                <w:b/>
                <w:sz w:val="18"/>
                <w:szCs w:val="18"/>
              </w:rPr>
            </w:pPr>
            <w:r>
              <w:rPr>
                <w:sz w:val="18"/>
                <w:szCs w:val="18"/>
              </w:rPr>
              <w:t>Adoption Leave</w:t>
            </w:r>
          </w:p>
        </w:tc>
        <w:tc>
          <w:tcPr>
            <w:tcW w:w="4678" w:type="dxa"/>
            <w:shd w:val="clear" w:color="auto" w:fill="auto"/>
            <w:tcMar>
              <w:top w:w="57" w:type="dxa"/>
              <w:bottom w:w="57" w:type="dxa"/>
            </w:tcMar>
          </w:tcPr>
          <w:p w14:paraId="09B37273" w14:textId="16622E89" w:rsidR="00A859F9" w:rsidRDefault="00A859F9" w:rsidP="00A859F9">
            <w:pPr>
              <w:autoSpaceDE w:val="0"/>
              <w:autoSpaceDN w:val="0"/>
              <w:adjustRightInd w:val="0"/>
              <w:rPr>
                <w:sz w:val="18"/>
                <w:szCs w:val="18"/>
              </w:rPr>
            </w:pPr>
            <w:r>
              <w:rPr>
                <w:sz w:val="18"/>
                <w:szCs w:val="18"/>
              </w:rPr>
              <w:t xml:space="preserve">Rule </w:t>
            </w:r>
            <w:r w:rsidRPr="0005474D">
              <w:rPr>
                <w:sz w:val="18"/>
                <w:szCs w:val="18"/>
              </w:rPr>
              <w:t xml:space="preserve">6.2.5 – Adoption Leave </w:t>
            </w:r>
          </w:p>
          <w:p w14:paraId="0D7084EF" w14:textId="77777777" w:rsidR="00A859F9" w:rsidRDefault="00A859F9" w:rsidP="00A859F9">
            <w:pPr>
              <w:autoSpaceDE w:val="0"/>
              <w:autoSpaceDN w:val="0"/>
              <w:adjustRightInd w:val="0"/>
              <w:rPr>
                <w:sz w:val="18"/>
                <w:szCs w:val="18"/>
              </w:rPr>
            </w:pPr>
          </w:p>
          <w:p w14:paraId="2AB1479E" w14:textId="443A58E1" w:rsidR="00A859F9" w:rsidRPr="00A815E5" w:rsidRDefault="00A859F9" w:rsidP="00A859F9">
            <w:pPr>
              <w:autoSpaceDE w:val="0"/>
              <w:autoSpaceDN w:val="0"/>
              <w:adjustRightInd w:val="0"/>
              <w:rPr>
                <w:sz w:val="18"/>
                <w:szCs w:val="18"/>
              </w:rPr>
            </w:pPr>
            <w:r w:rsidRPr="006D3ECC">
              <w:rPr>
                <w:sz w:val="18"/>
                <w:szCs w:val="18"/>
              </w:rPr>
              <w:t>Subject to conditions established by the Director General, and upon presentation of satisfactory evidence of the adoption of a child, a staff member shall be entitled to adoption leave for a total period of eight weeks.</w:t>
            </w:r>
          </w:p>
        </w:tc>
        <w:tc>
          <w:tcPr>
            <w:tcW w:w="4678" w:type="dxa"/>
            <w:shd w:val="clear" w:color="auto" w:fill="auto"/>
            <w:tcMar>
              <w:top w:w="57" w:type="dxa"/>
              <w:bottom w:w="57" w:type="dxa"/>
            </w:tcMar>
          </w:tcPr>
          <w:p w14:paraId="2C760043" w14:textId="77777777" w:rsidR="00A859F9" w:rsidRPr="00A859F9" w:rsidRDefault="00A859F9" w:rsidP="00A859F9">
            <w:pPr>
              <w:autoSpaceDE w:val="0"/>
              <w:autoSpaceDN w:val="0"/>
              <w:adjustRightInd w:val="0"/>
              <w:rPr>
                <w:strike/>
                <w:sz w:val="18"/>
                <w:szCs w:val="18"/>
              </w:rPr>
            </w:pPr>
            <w:r w:rsidRPr="00A859F9">
              <w:rPr>
                <w:strike/>
                <w:sz w:val="18"/>
                <w:szCs w:val="18"/>
              </w:rPr>
              <w:t xml:space="preserve">Rule 6.2.5 – Adoption Leave </w:t>
            </w:r>
          </w:p>
          <w:p w14:paraId="45F4CE73" w14:textId="77777777" w:rsidR="00A859F9" w:rsidRPr="00A859F9" w:rsidRDefault="00A859F9" w:rsidP="00A859F9">
            <w:pPr>
              <w:autoSpaceDE w:val="0"/>
              <w:autoSpaceDN w:val="0"/>
              <w:adjustRightInd w:val="0"/>
              <w:rPr>
                <w:strike/>
                <w:sz w:val="18"/>
                <w:szCs w:val="18"/>
              </w:rPr>
            </w:pPr>
          </w:p>
          <w:p w14:paraId="29E8BB20" w14:textId="5BA0EFE3" w:rsidR="00A859F9" w:rsidRPr="00A859F9" w:rsidRDefault="00A859F9" w:rsidP="00A859F9">
            <w:pPr>
              <w:pStyle w:val="CommentText"/>
              <w:rPr>
                <w:rFonts w:eastAsia="Times New Roman"/>
                <w:b/>
                <w:strike/>
                <w:szCs w:val="18"/>
                <w:u w:val="single"/>
                <w:lang w:eastAsia="fr-CH"/>
              </w:rPr>
            </w:pPr>
            <w:r w:rsidRPr="00A859F9">
              <w:rPr>
                <w:strike/>
                <w:szCs w:val="18"/>
              </w:rPr>
              <w:t>Subject to conditions established by the Director General, and upon presentation of satisfactory evidence of the adoption of a child, a staff member shall be entitled to adoption leave for a total period of eight weeks.</w:t>
            </w:r>
          </w:p>
        </w:tc>
        <w:tc>
          <w:tcPr>
            <w:tcW w:w="4368" w:type="dxa"/>
            <w:shd w:val="clear" w:color="auto" w:fill="auto"/>
            <w:tcMar>
              <w:top w:w="57" w:type="dxa"/>
              <w:bottom w:w="57" w:type="dxa"/>
            </w:tcMar>
          </w:tcPr>
          <w:p w14:paraId="2F2157A5" w14:textId="205C15C3" w:rsidR="00A859F9" w:rsidRPr="00A859F9" w:rsidRDefault="005C6292" w:rsidP="00A859F9">
            <w:pPr>
              <w:rPr>
                <w:sz w:val="18"/>
                <w:szCs w:val="18"/>
              </w:rPr>
            </w:pPr>
            <w:r>
              <w:rPr>
                <w:sz w:val="18"/>
                <w:szCs w:val="18"/>
              </w:rPr>
              <w:t>See</w:t>
            </w:r>
            <w:r w:rsidR="00A859F9" w:rsidRPr="00A859F9">
              <w:rPr>
                <w:sz w:val="18"/>
                <w:szCs w:val="18"/>
              </w:rPr>
              <w:t xml:space="preserve"> above.</w:t>
            </w:r>
          </w:p>
          <w:p w14:paraId="13624159" w14:textId="77777777" w:rsidR="00A859F9" w:rsidRPr="00A859F9" w:rsidRDefault="00A859F9" w:rsidP="00A859F9">
            <w:pPr>
              <w:rPr>
                <w:sz w:val="18"/>
                <w:szCs w:val="18"/>
                <w:highlight w:val="red"/>
              </w:rPr>
            </w:pPr>
          </w:p>
          <w:p w14:paraId="7CF6E57C" w14:textId="007852FF" w:rsidR="00A859F9" w:rsidRPr="00A859F9" w:rsidRDefault="00A859F9" w:rsidP="00A859F9">
            <w:pPr>
              <w:rPr>
                <w:sz w:val="18"/>
                <w:szCs w:val="18"/>
                <w:highlight w:val="red"/>
              </w:rPr>
            </w:pPr>
          </w:p>
        </w:tc>
      </w:tr>
      <w:tr w:rsidR="00A859F9" w:rsidRPr="008A74A2" w14:paraId="7098A2B0" w14:textId="77777777" w:rsidTr="00E23BF3">
        <w:trPr>
          <w:trHeight w:val="20"/>
        </w:trPr>
        <w:tc>
          <w:tcPr>
            <w:tcW w:w="1730" w:type="dxa"/>
            <w:shd w:val="clear" w:color="auto" w:fill="auto"/>
            <w:tcMar>
              <w:top w:w="57" w:type="dxa"/>
              <w:bottom w:w="57" w:type="dxa"/>
            </w:tcMar>
          </w:tcPr>
          <w:p w14:paraId="2C1FA69F" w14:textId="726B6C5E" w:rsidR="00A859F9" w:rsidRPr="006D4BA3" w:rsidRDefault="00A859F9" w:rsidP="00A859F9">
            <w:pPr>
              <w:spacing w:after="180"/>
              <w:ind w:right="34"/>
              <w:rPr>
                <w:b/>
                <w:sz w:val="18"/>
                <w:szCs w:val="18"/>
              </w:rPr>
            </w:pPr>
            <w:r w:rsidRPr="006D4BA3">
              <w:rPr>
                <w:b/>
                <w:sz w:val="18"/>
                <w:szCs w:val="18"/>
              </w:rPr>
              <w:t xml:space="preserve">Rule </w:t>
            </w:r>
            <w:r>
              <w:rPr>
                <w:b/>
                <w:sz w:val="18"/>
                <w:szCs w:val="18"/>
              </w:rPr>
              <w:t>6</w:t>
            </w:r>
            <w:r w:rsidRPr="006D4BA3">
              <w:rPr>
                <w:b/>
                <w:sz w:val="18"/>
                <w:szCs w:val="18"/>
              </w:rPr>
              <w:t>.2.7</w:t>
            </w:r>
          </w:p>
          <w:p w14:paraId="4B195CCB" w14:textId="049DE7A5" w:rsidR="00A859F9" w:rsidRPr="0069756F" w:rsidRDefault="00A859F9" w:rsidP="00A859F9">
            <w:pPr>
              <w:spacing w:after="180"/>
              <w:ind w:right="34"/>
              <w:rPr>
                <w:sz w:val="18"/>
                <w:szCs w:val="18"/>
                <w:highlight w:val="yellow"/>
              </w:rPr>
            </w:pPr>
            <w:r w:rsidRPr="006D3ECC">
              <w:rPr>
                <w:bCs/>
                <w:sz w:val="18"/>
                <w:szCs w:val="18"/>
              </w:rPr>
              <w:t xml:space="preserve">Health Protection and Insurance for </w:t>
            </w:r>
            <w:r w:rsidRPr="006D3ECC">
              <w:rPr>
                <w:bCs/>
                <w:sz w:val="18"/>
                <w:szCs w:val="18"/>
              </w:rPr>
              <w:lastRenderedPageBreak/>
              <w:t>Temporary Staff Members</w:t>
            </w:r>
          </w:p>
        </w:tc>
        <w:tc>
          <w:tcPr>
            <w:tcW w:w="4678" w:type="dxa"/>
            <w:shd w:val="clear" w:color="auto" w:fill="auto"/>
            <w:tcMar>
              <w:top w:w="57" w:type="dxa"/>
              <w:bottom w:w="57" w:type="dxa"/>
            </w:tcMar>
          </w:tcPr>
          <w:p w14:paraId="02CF916D" w14:textId="77777777" w:rsidR="00A859F9" w:rsidRDefault="00A859F9" w:rsidP="00A859F9">
            <w:pPr>
              <w:tabs>
                <w:tab w:val="left" w:pos="391"/>
              </w:tabs>
              <w:autoSpaceDE w:val="0"/>
              <w:autoSpaceDN w:val="0"/>
              <w:adjustRightInd w:val="0"/>
              <w:rPr>
                <w:sz w:val="18"/>
                <w:szCs w:val="18"/>
              </w:rPr>
            </w:pPr>
            <w:r>
              <w:rPr>
                <w:sz w:val="18"/>
                <w:szCs w:val="18"/>
              </w:rPr>
              <w:lastRenderedPageBreak/>
              <w:t>[…]</w:t>
            </w:r>
          </w:p>
          <w:p w14:paraId="700AB9AB" w14:textId="77777777" w:rsidR="00A859F9" w:rsidRDefault="00A859F9" w:rsidP="00A859F9">
            <w:pPr>
              <w:tabs>
                <w:tab w:val="left" w:pos="391"/>
              </w:tabs>
              <w:autoSpaceDE w:val="0"/>
              <w:autoSpaceDN w:val="0"/>
              <w:adjustRightInd w:val="0"/>
              <w:rPr>
                <w:sz w:val="18"/>
                <w:szCs w:val="18"/>
              </w:rPr>
            </w:pPr>
          </w:p>
          <w:p w14:paraId="6681C25E" w14:textId="77777777" w:rsidR="00A859F9" w:rsidRPr="006D3ECC" w:rsidRDefault="00A859F9" w:rsidP="00A859F9">
            <w:pPr>
              <w:tabs>
                <w:tab w:val="left" w:pos="391"/>
              </w:tabs>
              <w:autoSpaceDE w:val="0"/>
              <w:autoSpaceDN w:val="0"/>
              <w:adjustRightInd w:val="0"/>
              <w:rPr>
                <w:sz w:val="18"/>
                <w:szCs w:val="18"/>
              </w:rPr>
            </w:pPr>
            <w:r w:rsidRPr="006D3ECC">
              <w:rPr>
                <w:sz w:val="18"/>
                <w:szCs w:val="18"/>
              </w:rPr>
              <w:t xml:space="preserve">(d) </w:t>
            </w:r>
            <w:r>
              <w:rPr>
                <w:sz w:val="18"/>
                <w:szCs w:val="18"/>
              </w:rPr>
              <w:t xml:space="preserve">   </w:t>
            </w:r>
            <w:r w:rsidRPr="006D3ECC">
              <w:rPr>
                <w:sz w:val="18"/>
                <w:szCs w:val="18"/>
              </w:rPr>
              <w:t>Rule 6.2.3, “Maternity Leave,” shall apply to temporary staff members subject to the following:</w:t>
            </w:r>
          </w:p>
          <w:p w14:paraId="1B0A7AA0" w14:textId="77777777" w:rsidR="00A859F9" w:rsidRDefault="00A859F9" w:rsidP="00A859F9">
            <w:pPr>
              <w:tabs>
                <w:tab w:val="left" w:pos="391"/>
              </w:tabs>
              <w:autoSpaceDE w:val="0"/>
              <w:autoSpaceDN w:val="0"/>
              <w:adjustRightInd w:val="0"/>
              <w:rPr>
                <w:sz w:val="18"/>
                <w:szCs w:val="18"/>
              </w:rPr>
            </w:pPr>
          </w:p>
          <w:p w14:paraId="7C0F03DE" w14:textId="77777777" w:rsidR="00A859F9" w:rsidRPr="006D3ECC" w:rsidRDefault="00A859F9" w:rsidP="00A859F9">
            <w:pPr>
              <w:tabs>
                <w:tab w:val="left" w:pos="337"/>
              </w:tabs>
              <w:autoSpaceDE w:val="0"/>
              <w:autoSpaceDN w:val="0"/>
              <w:adjustRightInd w:val="0"/>
              <w:ind w:left="337"/>
              <w:rPr>
                <w:sz w:val="18"/>
                <w:szCs w:val="18"/>
              </w:rPr>
            </w:pPr>
            <w:r w:rsidRPr="006D3ECC">
              <w:rPr>
                <w:sz w:val="18"/>
                <w:szCs w:val="18"/>
              </w:rPr>
              <w:t>in cases where maternity leave shall commence prior to the expiry date of the temporary appointment, the appointment of the temporary staff member shall be exceptionally extended for the purpose of exercising the unused portion of the maternity leave entitlement. Entitlements such as annual leave and sick leave shall not accrue during the extension.</w:t>
            </w:r>
          </w:p>
          <w:p w14:paraId="6714613E" w14:textId="77777777" w:rsidR="00A859F9" w:rsidRDefault="00A859F9" w:rsidP="00A859F9">
            <w:pPr>
              <w:tabs>
                <w:tab w:val="left" w:pos="391"/>
              </w:tabs>
              <w:autoSpaceDE w:val="0"/>
              <w:autoSpaceDN w:val="0"/>
              <w:adjustRightInd w:val="0"/>
              <w:rPr>
                <w:sz w:val="18"/>
                <w:szCs w:val="18"/>
              </w:rPr>
            </w:pPr>
          </w:p>
          <w:p w14:paraId="13E382A2" w14:textId="77777777" w:rsidR="00A859F9" w:rsidRPr="006D3ECC" w:rsidRDefault="00A859F9" w:rsidP="00A859F9">
            <w:pPr>
              <w:tabs>
                <w:tab w:val="left" w:pos="391"/>
              </w:tabs>
              <w:autoSpaceDE w:val="0"/>
              <w:autoSpaceDN w:val="0"/>
              <w:adjustRightInd w:val="0"/>
              <w:rPr>
                <w:sz w:val="18"/>
                <w:szCs w:val="18"/>
              </w:rPr>
            </w:pPr>
            <w:r w:rsidRPr="006D3ECC">
              <w:rPr>
                <w:sz w:val="18"/>
                <w:szCs w:val="18"/>
              </w:rPr>
              <w:t xml:space="preserve">(e) </w:t>
            </w:r>
            <w:r>
              <w:rPr>
                <w:sz w:val="18"/>
                <w:szCs w:val="18"/>
              </w:rPr>
              <w:t xml:space="preserve">   </w:t>
            </w:r>
            <w:r w:rsidRPr="006D3ECC">
              <w:rPr>
                <w:sz w:val="18"/>
                <w:szCs w:val="18"/>
              </w:rPr>
              <w:t>Rule 6.2.4, “Paternity Leave,” shall apply to temporary staff members subject to the following:</w:t>
            </w:r>
          </w:p>
          <w:p w14:paraId="1A17450A" w14:textId="77777777" w:rsidR="00A859F9" w:rsidRDefault="00A859F9" w:rsidP="00A859F9">
            <w:pPr>
              <w:tabs>
                <w:tab w:val="left" w:pos="391"/>
              </w:tabs>
              <w:autoSpaceDE w:val="0"/>
              <w:autoSpaceDN w:val="0"/>
              <w:adjustRightInd w:val="0"/>
              <w:rPr>
                <w:sz w:val="18"/>
                <w:szCs w:val="18"/>
              </w:rPr>
            </w:pPr>
          </w:p>
          <w:p w14:paraId="09C04F5A" w14:textId="77777777" w:rsidR="00A859F9" w:rsidRPr="006D3ECC" w:rsidRDefault="00A859F9" w:rsidP="00A859F9">
            <w:pPr>
              <w:tabs>
                <w:tab w:val="left" w:pos="391"/>
              </w:tabs>
              <w:autoSpaceDE w:val="0"/>
              <w:autoSpaceDN w:val="0"/>
              <w:adjustRightInd w:val="0"/>
              <w:ind w:left="337"/>
              <w:rPr>
                <w:sz w:val="18"/>
                <w:szCs w:val="18"/>
              </w:rPr>
            </w:pPr>
            <w:r w:rsidRPr="006D3ECC">
              <w:rPr>
                <w:sz w:val="18"/>
                <w:szCs w:val="18"/>
              </w:rPr>
              <w:t>the entitlement to paternity leave shall consist of eight weeks for temporary staff members with 12 months of continuous service. The entitlement shall apply on a pro rata basis after six months of continuous service.</w:t>
            </w:r>
          </w:p>
          <w:p w14:paraId="31B0E472" w14:textId="77777777" w:rsidR="00A859F9" w:rsidRDefault="00A859F9" w:rsidP="00A859F9">
            <w:pPr>
              <w:tabs>
                <w:tab w:val="left" w:pos="391"/>
              </w:tabs>
              <w:autoSpaceDE w:val="0"/>
              <w:autoSpaceDN w:val="0"/>
              <w:adjustRightInd w:val="0"/>
              <w:rPr>
                <w:sz w:val="18"/>
                <w:szCs w:val="18"/>
              </w:rPr>
            </w:pPr>
          </w:p>
          <w:p w14:paraId="6A38BE75" w14:textId="77777777" w:rsidR="00A859F9" w:rsidRDefault="00A859F9" w:rsidP="00A859F9">
            <w:pPr>
              <w:tabs>
                <w:tab w:val="left" w:pos="391"/>
              </w:tabs>
              <w:autoSpaceDE w:val="0"/>
              <w:autoSpaceDN w:val="0"/>
              <w:adjustRightInd w:val="0"/>
              <w:rPr>
                <w:sz w:val="18"/>
                <w:szCs w:val="18"/>
              </w:rPr>
            </w:pPr>
            <w:r w:rsidRPr="006D3ECC">
              <w:rPr>
                <w:sz w:val="18"/>
                <w:szCs w:val="18"/>
              </w:rPr>
              <w:t xml:space="preserve">(f) </w:t>
            </w:r>
            <w:r>
              <w:rPr>
                <w:sz w:val="18"/>
                <w:szCs w:val="18"/>
              </w:rPr>
              <w:t xml:space="preserve">   </w:t>
            </w:r>
            <w:r w:rsidRPr="006D3ECC">
              <w:rPr>
                <w:sz w:val="18"/>
                <w:szCs w:val="18"/>
              </w:rPr>
              <w:t>Rule 6.2.5, “Adoption Leave,” shall apply to temporary staff members subject to the following:</w:t>
            </w:r>
          </w:p>
          <w:p w14:paraId="1DEF6E90" w14:textId="77777777" w:rsidR="00A859F9" w:rsidRPr="006D3ECC" w:rsidRDefault="00A859F9" w:rsidP="00A859F9">
            <w:pPr>
              <w:tabs>
                <w:tab w:val="left" w:pos="391"/>
              </w:tabs>
              <w:autoSpaceDE w:val="0"/>
              <w:autoSpaceDN w:val="0"/>
              <w:adjustRightInd w:val="0"/>
              <w:rPr>
                <w:sz w:val="18"/>
                <w:szCs w:val="18"/>
              </w:rPr>
            </w:pPr>
          </w:p>
          <w:p w14:paraId="05715EE9" w14:textId="77777777" w:rsidR="00A859F9" w:rsidRDefault="00A859F9" w:rsidP="00A859F9">
            <w:pPr>
              <w:tabs>
                <w:tab w:val="left" w:pos="391"/>
              </w:tabs>
              <w:autoSpaceDE w:val="0"/>
              <w:autoSpaceDN w:val="0"/>
              <w:adjustRightInd w:val="0"/>
              <w:ind w:left="337"/>
              <w:rPr>
                <w:sz w:val="18"/>
                <w:szCs w:val="18"/>
              </w:rPr>
            </w:pPr>
            <w:r w:rsidRPr="006D3ECC">
              <w:rPr>
                <w:sz w:val="18"/>
                <w:szCs w:val="18"/>
              </w:rPr>
              <w:t>the entitlement to adoption leave shall consist of eight weeks for temporary staff members with 12 months of continuous service. The entitlement shall apply on a pro rata basis after six months of continuous service.</w:t>
            </w:r>
          </w:p>
          <w:p w14:paraId="6952C6E4" w14:textId="77777777" w:rsidR="00A859F9" w:rsidRDefault="00A859F9" w:rsidP="00A859F9">
            <w:pPr>
              <w:tabs>
                <w:tab w:val="left" w:pos="391"/>
              </w:tabs>
              <w:autoSpaceDE w:val="0"/>
              <w:autoSpaceDN w:val="0"/>
              <w:adjustRightInd w:val="0"/>
              <w:rPr>
                <w:sz w:val="18"/>
                <w:szCs w:val="18"/>
              </w:rPr>
            </w:pPr>
          </w:p>
          <w:p w14:paraId="0A3D3CCE" w14:textId="27A50626" w:rsidR="00A859F9" w:rsidRPr="0069756F" w:rsidRDefault="00A859F9" w:rsidP="00A859F9">
            <w:pPr>
              <w:pStyle w:val="RegLIST"/>
              <w:numPr>
                <w:ilvl w:val="0"/>
                <w:numId w:val="0"/>
              </w:numPr>
              <w:tabs>
                <w:tab w:val="left" w:pos="397"/>
              </w:tabs>
              <w:autoSpaceDE w:val="0"/>
              <w:spacing w:after="0"/>
              <w:rPr>
                <w:sz w:val="18"/>
                <w:szCs w:val="18"/>
                <w:highlight w:val="yellow"/>
                <w:lang w:val="en-US"/>
              </w:rPr>
            </w:pPr>
            <w:r>
              <w:rPr>
                <w:sz w:val="18"/>
                <w:szCs w:val="18"/>
              </w:rPr>
              <w:t>(g)    […]</w:t>
            </w:r>
          </w:p>
        </w:tc>
        <w:tc>
          <w:tcPr>
            <w:tcW w:w="4678" w:type="dxa"/>
            <w:shd w:val="clear" w:color="auto" w:fill="auto"/>
            <w:tcMar>
              <w:top w:w="57" w:type="dxa"/>
              <w:bottom w:w="57" w:type="dxa"/>
            </w:tcMar>
          </w:tcPr>
          <w:p w14:paraId="53F12313" w14:textId="77777777" w:rsidR="00A859F9" w:rsidRDefault="00A859F9" w:rsidP="00A859F9">
            <w:pPr>
              <w:tabs>
                <w:tab w:val="left" w:pos="391"/>
              </w:tabs>
              <w:autoSpaceDE w:val="0"/>
              <w:autoSpaceDN w:val="0"/>
              <w:adjustRightInd w:val="0"/>
              <w:rPr>
                <w:sz w:val="18"/>
                <w:szCs w:val="18"/>
              </w:rPr>
            </w:pPr>
            <w:r>
              <w:rPr>
                <w:sz w:val="18"/>
                <w:szCs w:val="18"/>
              </w:rPr>
              <w:lastRenderedPageBreak/>
              <w:t>[…]</w:t>
            </w:r>
          </w:p>
          <w:p w14:paraId="64DB5FA0" w14:textId="77777777" w:rsidR="00A859F9" w:rsidRDefault="00A859F9" w:rsidP="00A859F9">
            <w:pPr>
              <w:tabs>
                <w:tab w:val="left" w:pos="391"/>
              </w:tabs>
              <w:autoSpaceDE w:val="0"/>
              <w:autoSpaceDN w:val="0"/>
              <w:adjustRightInd w:val="0"/>
              <w:rPr>
                <w:sz w:val="18"/>
                <w:szCs w:val="18"/>
              </w:rPr>
            </w:pPr>
          </w:p>
          <w:p w14:paraId="4EF06127" w14:textId="77777777" w:rsidR="00A859F9" w:rsidRPr="00714BEF" w:rsidRDefault="00A859F9" w:rsidP="00A859F9">
            <w:pPr>
              <w:tabs>
                <w:tab w:val="left" w:pos="391"/>
              </w:tabs>
              <w:autoSpaceDE w:val="0"/>
              <w:autoSpaceDN w:val="0"/>
              <w:adjustRightInd w:val="0"/>
              <w:rPr>
                <w:strike/>
                <w:sz w:val="18"/>
                <w:szCs w:val="18"/>
              </w:rPr>
            </w:pPr>
            <w:r w:rsidRPr="006D3ECC">
              <w:rPr>
                <w:sz w:val="18"/>
                <w:szCs w:val="18"/>
              </w:rPr>
              <w:t xml:space="preserve">(d) </w:t>
            </w:r>
            <w:r>
              <w:rPr>
                <w:sz w:val="18"/>
                <w:szCs w:val="18"/>
              </w:rPr>
              <w:t xml:space="preserve">   </w:t>
            </w:r>
            <w:r w:rsidRPr="00714BEF">
              <w:rPr>
                <w:b/>
                <w:bCs/>
                <w:sz w:val="18"/>
                <w:szCs w:val="18"/>
                <w:u w:val="single"/>
              </w:rPr>
              <w:t xml:space="preserve">Parental leave shall be granted to temporary staff members under conditions established by the </w:t>
            </w:r>
            <w:r w:rsidRPr="00714BEF">
              <w:rPr>
                <w:b/>
                <w:bCs/>
                <w:sz w:val="18"/>
                <w:szCs w:val="18"/>
                <w:u w:val="single"/>
              </w:rPr>
              <w:lastRenderedPageBreak/>
              <w:t>Director General.</w:t>
            </w:r>
            <w:r>
              <w:rPr>
                <w:sz w:val="18"/>
                <w:szCs w:val="18"/>
              </w:rPr>
              <w:t xml:space="preserve"> </w:t>
            </w:r>
            <w:r w:rsidRPr="00714BEF">
              <w:rPr>
                <w:strike/>
                <w:sz w:val="18"/>
                <w:szCs w:val="18"/>
              </w:rPr>
              <w:t>Rule 6.2.3, “Maternity Leave,” shall apply to temporary staff members subject to the following:</w:t>
            </w:r>
          </w:p>
          <w:p w14:paraId="76CC01D0" w14:textId="77777777" w:rsidR="00A859F9" w:rsidRPr="00714BEF" w:rsidRDefault="00A859F9" w:rsidP="00A859F9">
            <w:pPr>
              <w:tabs>
                <w:tab w:val="left" w:pos="391"/>
              </w:tabs>
              <w:autoSpaceDE w:val="0"/>
              <w:autoSpaceDN w:val="0"/>
              <w:adjustRightInd w:val="0"/>
              <w:rPr>
                <w:strike/>
                <w:sz w:val="18"/>
                <w:szCs w:val="18"/>
              </w:rPr>
            </w:pPr>
          </w:p>
          <w:p w14:paraId="0B6E70F1" w14:textId="77777777" w:rsidR="00A859F9" w:rsidRPr="00714BEF" w:rsidRDefault="00A859F9" w:rsidP="00A859F9">
            <w:pPr>
              <w:tabs>
                <w:tab w:val="left" w:pos="337"/>
              </w:tabs>
              <w:autoSpaceDE w:val="0"/>
              <w:autoSpaceDN w:val="0"/>
              <w:adjustRightInd w:val="0"/>
              <w:ind w:left="337"/>
              <w:rPr>
                <w:strike/>
                <w:sz w:val="18"/>
                <w:szCs w:val="18"/>
              </w:rPr>
            </w:pPr>
            <w:r w:rsidRPr="00714BEF">
              <w:rPr>
                <w:strike/>
                <w:sz w:val="18"/>
                <w:szCs w:val="18"/>
              </w:rPr>
              <w:t>in cases where maternity leave shall commence prior to the expiry date of the temporary appointment, the appointment of the temporary staff member shall be exceptionally extended for the purpose of exercising the unused portion of the maternity leave entitlement. Entitlements such as annual leave and sick leave shall not accrue during the extension.</w:t>
            </w:r>
          </w:p>
          <w:p w14:paraId="26EF8214" w14:textId="77777777" w:rsidR="00A859F9" w:rsidRPr="00714BEF" w:rsidRDefault="00A859F9" w:rsidP="00A859F9">
            <w:pPr>
              <w:tabs>
                <w:tab w:val="left" w:pos="391"/>
              </w:tabs>
              <w:autoSpaceDE w:val="0"/>
              <w:autoSpaceDN w:val="0"/>
              <w:adjustRightInd w:val="0"/>
              <w:rPr>
                <w:strike/>
                <w:sz w:val="18"/>
                <w:szCs w:val="18"/>
              </w:rPr>
            </w:pPr>
          </w:p>
          <w:p w14:paraId="4D5DF967" w14:textId="77777777" w:rsidR="00A859F9" w:rsidRPr="00714BEF" w:rsidRDefault="00A859F9" w:rsidP="00A859F9">
            <w:pPr>
              <w:tabs>
                <w:tab w:val="left" w:pos="391"/>
              </w:tabs>
              <w:autoSpaceDE w:val="0"/>
              <w:autoSpaceDN w:val="0"/>
              <w:adjustRightInd w:val="0"/>
              <w:rPr>
                <w:strike/>
                <w:sz w:val="18"/>
                <w:szCs w:val="18"/>
              </w:rPr>
            </w:pPr>
            <w:r w:rsidRPr="00714BEF">
              <w:rPr>
                <w:strike/>
                <w:sz w:val="18"/>
                <w:szCs w:val="18"/>
              </w:rPr>
              <w:t>(e)    Rule 6.2.4, “Paternity Leave,” shall apply to temporary staff members subject to the following:</w:t>
            </w:r>
          </w:p>
          <w:p w14:paraId="2935D0D7" w14:textId="77777777" w:rsidR="00A859F9" w:rsidRPr="00714BEF" w:rsidRDefault="00A859F9" w:rsidP="00A859F9">
            <w:pPr>
              <w:tabs>
                <w:tab w:val="left" w:pos="391"/>
              </w:tabs>
              <w:autoSpaceDE w:val="0"/>
              <w:autoSpaceDN w:val="0"/>
              <w:adjustRightInd w:val="0"/>
              <w:rPr>
                <w:strike/>
                <w:sz w:val="18"/>
                <w:szCs w:val="18"/>
              </w:rPr>
            </w:pPr>
          </w:p>
          <w:p w14:paraId="10999B94" w14:textId="77777777" w:rsidR="00A859F9" w:rsidRPr="00714BEF" w:rsidRDefault="00A859F9" w:rsidP="00A859F9">
            <w:pPr>
              <w:tabs>
                <w:tab w:val="left" w:pos="391"/>
              </w:tabs>
              <w:autoSpaceDE w:val="0"/>
              <w:autoSpaceDN w:val="0"/>
              <w:adjustRightInd w:val="0"/>
              <w:ind w:left="337"/>
              <w:rPr>
                <w:strike/>
                <w:sz w:val="18"/>
                <w:szCs w:val="18"/>
              </w:rPr>
            </w:pPr>
            <w:r w:rsidRPr="00714BEF">
              <w:rPr>
                <w:strike/>
                <w:sz w:val="18"/>
                <w:szCs w:val="18"/>
              </w:rPr>
              <w:t>the entitlement to paternity leave shall consist of eight weeks for temporary staff members with 12 months of continuous service. The entitlement shall apply on a pro rata basis after six months of continuous service.</w:t>
            </w:r>
          </w:p>
          <w:p w14:paraId="6FF23D93" w14:textId="77777777" w:rsidR="00A859F9" w:rsidRPr="00714BEF" w:rsidRDefault="00A859F9" w:rsidP="00A859F9">
            <w:pPr>
              <w:tabs>
                <w:tab w:val="left" w:pos="391"/>
              </w:tabs>
              <w:autoSpaceDE w:val="0"/>
              <w:autoSpaceDN w:val="0"/>
              <w:adjustRightInd w:val="0"/>
              <w:rPr>
                <w:strike/>
                <w:sz w:val="18"/>
                <w:szCs w:val="18"/>
              </w:rPr>
            </w:pPr>
          </w:p>
          <w:p w14:paraId="3B31352D" w14:textId="77777777" w:rsidR="00A859F9" w:rsidRPr="00714BEF" w:rsidRDefault="00A859F9" w:rsidP="00A859F9">
            <w:pPr>
              <w:tabs>
                <w:tab w:val="left" w:pos="391"/>
              </w:tabs>
              <w:autoSpaceDE w:val="0"/>
              <w:autoSpaceDN w:val="0"/>
              <w:adjustRightInd w:val="0"/>
              <w:rPr>
                <w:strike/>
                <w:sz w:val="18"/>
                <w:szCs w:val="18"/>
              </w:rPr>
            </w:pPr>
            <w:r w:rsidRPr="00714BEF">
              <w:rPr>
                <w:strike/>
                <w:sz w:val="18"/>
                <w:szCs w:val="18"/>
              </w:rPr>
              <w:t>(f)    Rule 6.2.5, “Adoption Leave,” shall apply to temporary staff members subject to the following:</w:t>
            </w:r>
          </w:p>
          <w:p w14:paraId="69D1D417" w14:textId="77777777" w:rsidR="00A859F9" w:rsidRPr="00714BEF" w:rsidRDefault="00A859F9" w:rsidP="00A859F9">
            <w:pPr>
              <w:tabs>
                <w:tab w:val="left" w:pos="391"/>
              </w:tabs>
              <w:autoSpaceDE w:val="0"/>
              <w:autoSpaceDN w:val="0"/>
              <w:adjustRightInd w:val="0"/>
              <w:rPr>
                <w:strike/>
                <w:sz w:val="18"/>
                <w:szCs w:val="18"/>
              </w:rPr>
            </w:pPr>
          </w:p>
          <w:p w14:paraId="31C260E8" w14:textId="77777777" w:rsidR="00A859F9" w:rsidRPr="00714BEF" w:rsidRDefault="00A859F9" w:rsidP="00A859F9">
            <w:pPr>
              <w:tabs>
                <w:tab w:val="left" w:pos="391"/>
              </w:tabs>
              <w:autoSpaceDE w:val="0"/>
              <w:autoSpaceDN w:val="0"/>
              <w:adjustRightInd w:val="0"/>
              <w:ind w:left="337"/>
              <w:rPr>
                <w:strike/>
                <w:sz w:val="18"/>
                <w:szCs w:val="18"/>
              </w:rPr>
            </w:pPr>
            <w:r w:rsidRPr="00714BEF">
              <w:rPr>
                <w:strike/>
                <w:sz w:val="18"/>
                <w:szCs w:val="18"/>
              </w:rPr>
              <w:t>the entitlement to adoption leave shall consist of eight weeks for temporary staff members with 12 months of continuous service. The entitlement shall apply on a pro rata basis after six months of continuous service.</w:t>
            </w:r>
          </w:p>
          <w:p w14:paraId="090C6300" w14:textId="77777777" w:rsidR="00A859F9" w:rsidRDefault="00A859F9" w:rsidP="00A859F9">
            <w:pPr>
              <w:tabs>
                <w:tab w:val="left" w:pos="391"/>
              </w:tabs>
              <w:autoSpaceDE w:val="0"/>
              <w:autoSpaceDN w:val="0"/>
              <w:adjustRightInd w:val="0"/>
              <w:rPr>
                <w:sz w:val="18"/>
                <w:szCs w:val="18"/>
              </w:rPr>
            </w:pPr>
          </w:p>
          <w:p w14:paraId="505A237F" w14:textId="3B3EABC0" w:rsidR="00A859F9" w:rsidRPr="0069756F" w:rsidRDefault="00A859F9" w:rsidP="00A859F9">
            <w:pPr>
              <w:pStyle w:val="RegLIST"/>
              <w:numPr>
                <w:ilvl w:val="0"/>
                <w:numId w:val="0"/>
              </w:numPr>
              <w:tabs>
                <w:tab w:val="left" w:pos="397"/>
              </w:tabs>
              <w:autoSpaceDE w:val="0"/>
              <w:spacing w:after="0"/>
              <w:rPr>
                <w:sz w:val="18"/>
                <w:szCs w:val="18"/>
                <w:highlight w:val="yellow"/>
                <w:lang w:val="en-US"/>
              </w:rPr>
            </w:pPr>
            <w:r w:rsidRPr="00714BEF">
              <w:rPr>
                <w:b/>
                <w:bCs/>
                <w:sz w:val="18"/>
                <w:szCs w:val="18"/>
                <w:u w:val="single"/>
              </w:rPr>
              <w:t>(e)</w:t>
            </w:r>
            <w:r>
              <w:rPr>
                <w:sz w:val="18"/>
                <w:szCs w:val="18"/>
              </w:rPr>
              <w:t xml:space="preserve"> </w:t>
            </w:r>
            <w:r w:rsidRPr="00714BEF">
              <w:rPr>
                <w:strike/>
                <w:sz w:val="18"/>
                <w:szCs w:val="18"/>
              </w:rPr>
              <w:t>(</w:t>
            </w:r>
            <w:proofErr w:type="gramStart"/>
            <w:r w:rsidRPr="00714BEF">
              <w:rPr>
                <w:strike/>
                <w:sz w:val="18"/>
                <w:szCs w:val="18"/>
              </w:rPr>
              <w:t>g)</w:t>
            </w:r>
            <w:r>
              <w:rPr>
                <w:sz w:val="18"/>
                <w:szCs w:val="18"/>
              </w:rPr>
              <w:t xml:space="preserve">   </w:t>
            </w:r>
            <w:proofErr w:type="gramEnd"/>
            <w:r>
              <w:rPr>
                <w:sz w:val="18"/>
                <w:szCs w:val="18"/>
              </w:rPr>
              <w:t>[…]</w:t>
            </w:r>
          </w:p>
        </w:tc>
        <w:tc>
          <w:tcPr>
            <w:tcW w:w="4368" w:type="dxa"/>
            <w:shd w:val="clear" w:color="auto" w:fill="auto"/>
            <w:tcMar>
              <w:top w:w="57" w:type="dxa"/>
              <w:bottom w:w="57" w:type="dxa"/>
            </w:tcMar>
          </w:tcPr>
          <w:p w14:paraId="061AD964" w14:textId="77777777" w:rsidR="001C0D90" w:rsidRDefault="00A859F9" w:rsidP="00A859F9">
            <w:pPr>
              <w:keepLines/>
              <w:rPr>
                <w:sz w:val="18"/>
                <w:szCs w:val="18"/>
              </w:rPr>
            </w:pPr>
            <w:r w:rsidRPr="00A859F9">
              <w:rPr>
                <w:sz w:val="18"/>
                <w:szCs w:val="18"/>
              </w:rPr>
              <w:lastRenderedPageBreak/>
              <w:t xml:space="preserve">The parental leave entitlement of temporary staff members </w:t>
            </w:r>
            <w:r w:rsidR="005C6292">
              <w:rPr>
                <w:sz w:val="18"/>
                <w:szCs w:val="18"/>
              </w:rPr>
              <w:t>is</w:t>
            </w:r>
            <w:r w:rsidRPr="00A859F9">
              <w:rPr>
                <w:sz w:val="18"/>
                <w:szCs w:val="18"/>
              </w:rPr>
              <w:t xml:space="preserve"> defined in WIPO’s HR Manual.</w:t>
            </w:r>
            <w:r w:rsidR="001C0D90">
              <w:rPr>
                <w:sz w:val="18"/>
                <w:szCs w:val="18"/>
              </w:rPr>
              <w:t xml:space="preserve"> </w:t>
            </w:r>
          </w:p>
          <w:p w14:paraId="13C5ACCA" w14:textId="77777777" w:rsidR="001C0D90" w:rsidRDefault="001C0D90" w:rsidP="00A859F9">
            <w:pPr>
              <w:keepLines/>
              <w:rPr>
                <w:sz w:val="18"/>
                <w:szCs w:val="18"/>
              </w:rPr>
            </w:pPr>
          </w:p>
          <w:p w14:paraId="2D1097B4" w14:textId="4F128002" w:rsidR="00A859F9" w:rsidRPr="00A859F9" w:rsidRDefault="001C0D90" w:rsidP="00A859F9">
            <w:pPr>
              <w:keepLines/>
              <w:rPr>
                <w:sz w:val="18"/>
                <w:szCs w:val="18"/>
              </w:rPr>
            </w:pPr>
            <w:r>
              <w:rPr>
                <w:sz w:val="18"/>
                <w:szCs w:val="18"/>
              </w:rPr>
              <w:lastRenderedPageBreak/>
              <w:t>It increased with effect from May 1, 2024. The entitlement of temporary staff members with at least 12 months of continuous service on the date of birth or date of the child’s arrival in case of adoption is now aligned with the entitlement of staff members on fixed-term and continuing appointments.</w:t>
            </w:r>
          </w:p>
        </w:tc>
      </w:tr>
    </w:tbl>
    <w:p w14:paraId="04375CD3" w14:textId="3D710D7C" w:rsidR="000C2536" w:rsidRDefault="008C72CD" w:rsidP="00570084">
      <w:pPr>
        <w:spacing w:before="240"/>
        <w:ind w:left="9639"/>
      </w:pPr>
      <w:r w:rsidRPr="00FD00C5">
        <w:rPr>
          <w:szCs w:val="22"/>
        </w:rPr>
        <w:lastRenderedPageBreak/>
        <w:t>[</w:t>
      </w:r>
      <w:r w:rsidR="0069756F" w:rsidRPr="00DA6AC3">
        <w:t>End of Annex I</w:t>
      </w:r>
      <w:r w:rsidR="0069756F">
        <w:t>I and of document]</w:t>
      </w:r>
    </w:p>
    <w:p w14:paraId="4EFDD2FB" w14:textId="77777777" w:rsidR="000C2536" w:rsidRDefault="000C2536" w:rsidP="000C2536"/>
    <w:sectPr w:rsidR="000C2536" w:rsidSect="00570084">
      <w:headerReference w:type="even" r:id="rId19"/>
      <w:headerReference w:type="default" r:id="rId20"/>
      <w:footerReference w:type="even" r:id="rId21"/>
      <w:footerReference w:type="default" r:id="rId22"/>
      <w:headerReference w:type="first" r:id="rId23"/>
      <w:footerReference w:type="first" r:id="rId24"/>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674E3" w14:textId="77777777" w:rsidR="00BF3784" w:rsidRDefault="00BF3784">
      <w:r>
        <w:separator/>
      </w:r>
    </w:p>
  </w:endnote>
  <w:endnote w:type="continuationSeparator" w:id="0">
    <w:p w14:paraId="2EBDE0CB" w14:textId="77777777" w:rsidR="00BF3784" w:rsidRDefault="00BF3784" w:rsidP="003B38C1">
      <w:r>
        <w:separator/>
      </w:r>
    </w:p>
    <w:p w14:paraId="4565A429" w14:textId="77777777" w:rsidR="00BF3784" w:rsidRPr="003B38C1" w:rsidRDefault="00BF3784" w:rsidP="003B38C1">
      <w:pPr>
        <w:spacing w:after="60"/>
        <w:rPr>
          <w:sz w:val="17"/>
        </w:rPr>
      </w:pPr>
      <w:r>
        <w:rPr>
          <w:sz w:val="17"/>
        </w:rPr>
        <w:t>[Endnote continued from previous page]</w:t>
      </w:r>
    </w:p>
  </w:endnote>
  <w:endnote w:type="continuationNotice" w:id="1">
    <w:p w14:paraId="279371BA" w14:textId="77777777" w:rsidR="00BF3784" w:rsidRPr="003B38C1" w:rsidRDefault="00BF3784"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font>
  <w:font w:name="ZWAdobeF">
    <w:altName w:val="Calibri"/>
    <w:panose1 w:val="00000000000000000000"/>
    <w:charset w:val="00"/>
    <w:family w:val="auto"/>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ADD9F" w14:textId="77777777" w:rsidR="00BF3784" w:rsidRDefault="00BF3784" w:rsidP="00D80A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B7F05" w14:textId="3034184C" w:rsidR="00BF3784" w:rsidRDefault="00BF37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DE7C9" w14:textId="558E8546" w:rsidR="00BF3784" w:rsidRDefault="00BF378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7DEA7" w14:textId="77777777" w:rsidR="00BF3784" w:rsidRDefault="00BF3784" w:rsidP="00D80A8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49D45" w14:textId="0EFE2B69" w:rsidR="00BF3784" w:rsidRDefault="00BF378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F588C" w14:textId="483F4B10" w:rsidR="00BF3784" w:rsidRDefault="00BF37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E3D71" w14:textId="77777777" w:rsidR="00BF3784" w:rsidRDefault="00BF3784">
      <w:r>
        <w:separator/>
      </w:r>
    </w:p>
  </w:footnote>
  <w:footnote w:type="continuationSeparator" w:id="0">
    <w:p w14:paraId="6ABAA56F" w14:textId="77777777" w:rsidR="00BF3784" w:rsidRDefault="00BF3784" w:rsidP="008B60B2">
      <w:r>
        <w:separator/>
      </w:r>
    </w:p>
    <w:p w14:paraId="156974A9" w14:textId="77777777" w:rsidR="00BF3784" w:rsidRPr="00ED77FB" w:rsidRDefault="00BF3784" w:rsidP="008B60B2">
      <w:pPr>
        <w:spacing w:after="60"/>
        <w:rPr>
          <w:sz w:val="17"/>
          <w:szCs w:val="17"/>
        </w:rPr>
      </w:pPr>
      <w:r w:rsidRPr="00ED77FB">
        <w:rPr>
          <w:sz w:val="17"/>
          <w:szCs w:val="17"/>
        </w:rPr>
        <w:t>[Footnote continued from previous page]</w:t>
      </w:r>
    </w:p>
  </w:footnote>
  <w:footnote w:type="continuationNotice" w:id="1">
    <w:p w14:paraId="530AA1EA" w14:textId="77777777" w:rsidR="00BF3784" w:rsidRPr="00ED77FB" w:rsidRDefault="00BF3784"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54D4FA2E" w14:textId="15603671" w:rsidR="004C1445" w:rsidRDefault="004C1445">
      <w:pPr>
        <w:pStyle w:val="FootnoteText"/>
      </w:pPr>
      <w:r>
        <w:rPr>
          <w:rStyle w:val="FootnoteReference"/>
        </w:rPr>
        <w:footnoteRef/>
      </w:r>
      <w:r>
        <w:t xml:space="preserve"> </w:t>
      </w:r>
      <w:r>
        <w:tab/>
        <w:t xml:space="preserve">See </w:t>
      </w:r>
      <w:hyperlink r:id="rId1" w:history="1">
        <w:r w:rsidRPr="004C1445">
          <w:rPr>
            <w:rStyle w:val="Hyperlink"/>
          </w:rPr>
          <w:t>WO/CC/80/3</w:t>
        </w:r>
      </w:hyperlink>
      <w:r>
        <w:t>, Amendments to staff Regulations and Rules.</w:t>
      </w:r>
    </w:p>
  </w:footnote>
  <w:footnote w:id="3">
    <w:p w14:paraId="2EDB0675" w14:textId="609CE248" w:rsidR="00006A37" w:rsidRDefault="00006A37">
      <w:pPr>
        <w:pStyle w:val="FootnoteText"/>
      </w:pPr>
      <w:r>
        <w:rPr>
          <w:rStyle w:val="FootnoteReference"/>
        </w:rPr>
        <w:footnoteRef/>
      </w:r>
      <w:r>
        <w:t xml:space="preserve"> </w:t>
      </w:r>
      <w:r>
        <w:tab/>
        <w:t xml:space="preserve">See Report of the </w:t>
      </w:r>
      <w:r w:rsidR="00687E80">
        <w:t xml:space="preserve">ICSC </w:t>
      </w:r>
      <w:r>
        <w:t xml:space="preserve">for 2022, document </w:t>
      </w:r>
      <w:hyperlink r:id="rId2" w:history="1">
        <w:r w:rsidRPr="00006A37">
          <w:rPr>
            <w:rStyle w:val="Hyperlink"/>
            <w:szCs w:val="18"/>
          </w:rPr>
          <w:t>A/77/30</w:t>
        </w:r>
      </w:hyperlink>
      <w:r>
        <w:t>, paragraph 92.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F1B3F" w14:textId="3852AD0E" w:rsidR="00BF3784" w:rsidRPr="00911D89" w:rsidRDefault="00BF3784" w:rsidP="00D80A8C">
    <w:pPr>
      <w:pStyle w:val="Header"/>
      <w:jc w:val="right"/>
      <w:rPr>
        <w:lang w:val="de-CH"/>
      </w:rPr>
    </w:pPr>
    <w:r w:rsidRPr="00911D89">
      <w:rPr>
        <w:lang w:val="de-CH"/>
      </w:rPr>
      <w:t>WO/</w:t>
    </w:r>
    <w:r w:rsidRPr="00482B9D">
      <w:rPr>
        <w:lang w:val="de-CH"/>
      </w:rPr>
      <w:t>CC/80/3</w:t>
    </w:r>
  </w:p>
  <w:p w14:paraId="2AD51861" w14:textId="79934FE6" w:rsidR="00BF3784" w:rsidRPr="00911D89" w:rsidRDefault="00BF3784" w:rsidP="00D80A8C">
    <w:pPr>
      <w:jc w:val="right"/>
      <w:rPr>
        <w:rStyle w:val="PageNumber"/>
        <w:lang w:val="de-CH"/>
      </w:rPr>
    </w:pPr>
    <w:r w:rsidRPr="00911D89">
      <w:rPr>
        <w:lang w:val="de-CH"/>
      </w:rPr>
      <w:t xml:space="preserve">page </w:t>
    </w:r>
    <w:r>
      <w:rPr>
        <w:rStyle w:val="PageNumber"/>
      </w:rPr>
      <w:fldChar w:fldCharType="begin"/>
    </w:r>
    <w:r w:rsidRPr="00911D89">
      <w:rPr>
        <w:rStyle w:val="PageNumber"/>
        <w:lang w:val="de-CH"/>
      </w:rPr>
      <w:instrText xml:space="preserve"> PAGE </w:instrText>
    </w:r>
    <w:r>
      <w:rPr>
        <w:rStyle w:val="PageNumber"/>
      </w:rPr>
      <w:fldChar w:fldCharType="separate"/>
    </w:r>
    <w:r>
      <w:rPr>
        <w:rStyle w:val="PageNumber"/>
        <w:noProof/>
        <w:lang w:val="de-CH"/>
      </w:rPr>
      <w:t>6</w:t>
    </w:r>
    <w:r>
      <w:rPr>
        <w:rStyle w:val="PageNumber"/>
      </w:rPr>
      <w:fldChar w:fldCharType="end"/>
    </w:r>
  </w:p>
  <w:p w14:paraId="4C150892" w14:textId="77777777" w:rsidR="00BF3784" w:rsidRPr="00911D89" w:rsidRDefault="00BF3784" w:rsidP="00D80A8C">
    <w:pPr>
      <w:jc w:val="right"/>
      <w:rPr>
        <w:rStyle w:val="PageNumber"/>
        <w:lang w:val="de-CH"/>
      </w:rPr>
    </w:pPr>
  </w:p>
  <w:p w14:paraId="5DF69FE1" w14:textId="77777777" w:rsidR="00BF3784" w:rsidRPr="00911D89" w:rsidRDefault="00BF3784" w:rsidP="00D80A8C">
    <w:pPr>
      <w:jc w:val="right"/>
      <w:rPr>
        <w:rStyle w:val="PageNumber"/>
        <w:lang w:val="de-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37202" w14:textId="110EFBC5" w:rsidR="00BF3784" w:rsidRPr="00911D89" w:rsidRDefault="00BF3784" w:rsidP="007F2913">
    <w:pPr>
      <w:pStyle w:val="Header"/>
      <w:jc w:val="right"/>
      <w:rPr>
        <w:lang w:val="de-CH"/>
      </w:rPr>
    </w:pPr>
    <w:r w:rsidRPr="00BC5FE4">
      <w:rPr>
        <w:lang w:val="de-CH"/>
      </w:rPr>
      <w:t>WO/CC/8</w:t>
    </w:r>
    <w:r w:rsidR="00702E4C" w:rsidRPr="00BC5FE4">
      <w:rPr>
        <w:lang w:val="de-CH"/>
      </w:rPr>
      <w:t>3</w:t>
    </w:r>
    <w:r w:rsidRPr="00BC5FE4">
      <w:rPr>
        <w:lang w:val="de-CH"/>
      </w:rPr>
      <w:t>/</w:t>
    </w:r>
    <w:r w:rsidR="00CE55A4" w:rsidRPr="00BC5FE4">
      <w:rPr>
        <w:lang w:val="de-CH"/>
      </w:rPr>
      <w:t>1</w:t>
    </w:r>
  </w:p>
  <w:p w14:paraId="6A99657B" w14:textId="68628570" w:rsidR="00BF3784" w:rsidRPr="00911D89" w:rsidRDefault="00BF3784" w:rsidP="007F2913">
    <w:pPr>
      <w:jc w:val="right"/>
      <w:rPr>
        <w:rStyle w:val="PageNumber"/>
        <w:lang w:val="de-CH"/>
      </w:rPr>
    </w:pPr>
    <w:r w:rsidRPr="00911D89">
      <w:rPr>
        <w:lang w:val="de-CH"/>
      </w:rPr>
      <w:t xml:space="preserve">page </w:t>
    </w:r>
    <w:r>
      <w:rPr>
        <w:rStyle w:val="PageNumber"/>
      </w:rPr>
      <w:fldChar w:fldCharType="begin"/>
    </w:r>
    <w:r w:rsidRPr="00911D89">
      <w:rPr>
        <w:rStyle w:val="PageNumber"/>
        <w:lang w:val="de-CH"/>
      </w:rPr>
      <w:instrText xml:space="preserve"> PAGE </w:instrText>
    </w:r>
    <w:r>
      <w:rPr>
        <w:rStyle w:val="PageNumber"/>
      </w:rPr>
      <w:fldChar w:fldCharType="separate"/>
    </w:r>
    <w:r w:rsidR="00044CE1">
      <w:rPr>
        <w:rStyle w:val="PageNumber"/>
        <w:noProof/>
        <w:lang w:val="de-CH"/>
      </w:rPr>
      <w:t>5</w:t>
    </w:r>
    <w:r>
      <w:rPr>
        <w:rStyle w:val="PageNumber"/>
      </w:rPr>
      <w:fldChar w:fldCharType="end"/>
    </w:r>
  </w:p>
  <w:p w14:paraId="4F2B1184" w14:textId="5842E396" w:rsidR="00BF3784" w:rsidRPr="00911D89" w:rsidRDefault="00BF3784" w:rsidP="007F2913">
    <w:pPr>
      <w:jc w:val="right"/>
      <w:rPr>
        <w:rStyle w:val="PageNumber"/>
        <w:lang w:val="de-CH"/>
      </w:rPr>
    </w:pPr>
  </w:p>
  <w:p w14:paraId="1921C50A" w14:textId="77777777" w:rsidR="00BF3784" w:rsidRPr="00911D89" w:rsidRDefault="00BF3784" w:rsidP="007F2913">
    <w:pPr>
      <w:jc w:val="right"/>
      <w:rPr>
        <w:rStyle w:val="PageNumber"/>
        <w:lang w:val="de-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1B3AE" w14:textId="1736E264" w:rsidR="00BF3784" w:rsidRPr="005C1D4D" w:rsidRDefault="00BF3784" w:rsidP="00D80A8C">
    <w:pPr>
      <w:jc w:val="right"/>
    </w:pPr>
    <w:r w:rsidRPr="00954614">
      <w:t>WO/CC/80/3</w:t>
    </w:r>
  </w:p>
  <w:p w14:paraId="0CD70630" w14:textId="00490F7B" w:rsidR="00BF3784" w:rsidRPr="00D829A4" w:rsidRDefault="00BF3784" w:rsidP="00D80A8C">
    <w:pPr>
      <w:pStyle w:val="Header"/>
      <w:spacing w:after="240"/>
      <w:jc w:val="right"/>
    </w:pPr>
    <w:r w:rsidRPr="00674739">
      <w:t>Annex I,</w:t>
    </w:r>
    <w:r>
      <w:t xml:space="preserve"> p</w:t>
    </w:r>
    <w:r w:rsidRPr="00D829A4">
      <w:t xml:space="preserve">age </w:t>
    </w:r>
    <w:sdt>
      <w:sdtPr>
        <w:id w:val="8640972"/>
        <w:docPartObj>
          <w:docPartGallery w:val="Page Numbers (Top of Page)"/>
          <w:docPartUnique/>
        </w:docPartObj>
      </w:sdtPr>
      <w:sdtEndPr>
        <w:rPr>
          <w:noProof/>
        </w:rPr>
      </w:sdtEndPr>
      <w:sdtContent>
        <w:r>
          <w:fldChar w:fldCharType="begin"/>
        </w:r>
        <w:r w:rsidRPr="00D829A4">
          <w:instrText xml:space="preserve"> PAGE   \* MERGEFORMAT </w:instrText>
        </w:r>
        <w:r>
          <w:fldChar w:fldCharType="separate"/>
        </w:r>
        <w:r>
          <w:rPr>
            <w:noProof/>
          </w:rPr>
          <w:t>6</w:t>
        </w:r>
        <w:r>
          <w:rPr>
            <w:noProof/>
          </w:rPr>
          <w:fldChar w:fldCharType="end"/>
        </w:r>
      </w:sdtContent>
    </w:sdt>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95B97" w14:textId="30DC2B5A" w:rsidR="00BF3784" w:rsidRPr="005C1D4D" w:rsidRDefault="00BF3784" w:rsidP="008C72CD">
    <w:pPr>
      <w:jc w:val="right"/>
    </w:pPr>
    <w:r w:rsidRPr="00D829A4">
      <w:t>WO/</w:t>
    </w:r>
    <w:r w:rsidRPr="00954614">
      <w:t>CC</w:t>
    </w:r>
    <w:r w:rsidRPr="00BC5FE4">
      <w:t>/8</w:t>
    </w:r>
    <w:r w:rsidR="00B408FE" w:rsidRPr="00BC5FE4">
      <w:t>3</w:t>
    </w:r>
    <w:r w:rsidRPr="00BC5FE4">
      <w:t>/</w:t>
    </w:r>
    <w:r w:rsidR="009B74A8" w:rsidRPr="00BC5FE4">
      <w:t>1</w:t>
    </w:r>
  </w:p>
  <w:p w14:paraId="72ABAA23" w14:textId="176693CF" w:rsidR="00BF3784" w:rsidRPr="00D829A4" w:rsidRDefault="00BF3784" w:rsidP="00F92B49">
    <w:pPr>
      <w:pStyle w:val="Header"/>
      <w:spacing w:after="240"/>
      <w:jc w:val="right"/>
    </w:pPr>
    <w:r w:rsidRPr="00674739">
      <w:t>Annex I,</w:t>
    </w:r>
    <w:r>
      <w:t xml:space="preserve"> p</w:t>
    </w:r>
    <w:r w:rsidRPr="00D829A4">
      <w:t xml:space="preserve">age </w:t>
    </w:r>
    <w:sdt>
      <w:sdtPr>
        <w:id w:val="1838187707"/>
        <w:docPartObj>
          <w:docPartGallery w:val="Page Numbers (Top of Page)"/>
          <w:docPartUnique/>
        </w:docPartObj>
      </w:sdtPr>
      <w:sdtEndPr>
        <w:rPr>
          <w:noProof/>
        </w:rPr>
      </w:sdtEndPr>
      <w:sdtContent>
        <w:r>
          <w:fldChar w:fldCharType="begin"/>
        </w:r>
        <w:r w:rsidRPr="00D829A4">
          <w:instrText xml:space="preserve"> PAGE   \* MERGEFORMAT </w:instrText>
        </w:r>
        <w:r>
          <w:fldChar w:fldCharType="separate"/>
        </w:r>
        <w:r w:rsidR="00044CE1">
          <w:rPr>
            <w:noProof/>
          </w:rPr>
          <w:t>7</w:t>
        </w:r>
        <w:r>
          <w:rPr>
            <w:noProof/>
          </w:rPr>
          <w:fldChar w:fldCharType="end"/>
        </w:r>
      </w:sdtContent>
    </w:sdt>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32E5D" w14:textId="37CBB6FF" w:rsidR="00BF3784" w:rsidRPr="00166C82" w:rsidRDefault="00BF3784" w:rsidP="0051764C">
    <w:pPr>
      <w:jc w:val="right"/>
    </w:pPr>
    <w:r w:rsidRPr="00166C82">
      <w:t>WO/</w:t>
    </w:r>
    <w:r w:rsidRPr="00BC5FE4">
      <w:t>CC/8</w:t>
    </w:r>
    <w:r w:rsidR="00B408FE" w:rsidRPr="00BC5FE4">
      <w:t>3</w:t>
    </w:r>
    <w:r w:rsidRPr="00BC5FE4">
      <w:t>/</w:t>
    </w:r>
    <w:r w:rsidR="009B74A8" w:rsidRPr="00BC5FE4">
      <w:t>1</w:t>
    </w:r>
  </w:p>
  <w:p w14:paraId="00E683C0" w14:textId="5D92227F" w:rsidR="00BF3784" w:rsidRDefault="00BF3784" w:rsidP="0051764C">
    <w:pPr>
      <w:pStyle w:val="Header"/>
      <w:tabs>
        <w:tab w:val="clear" w:pos="4536"/>
        <w:tab w:val="clear" w:pos="9072"/>
      </w:tabs>
      <w:jc w:val="right"/>
    </w:pPr>
    <w:r w:rsidRPr="00674739">
      <w:t>ANNEX I</w:t>
    </w:r>
  </w:p>
  <w:p w14:paraId="4A424E8F" w14:textId="18304BCA" w:rsidR="00BF3784" w:rsidRDefault="00BF3784" w:rsidP="0051764C">
    <w:pPr>
      <w:pStyle w:val="Header"/>
      <w:tabs>
        <w:tab w:val="clear" w:pos="4536"/>
        <w:tab w:val="clear" w:pos="9072"/>
      </w:tabs>
      <w:jc w:val="right"/>
    </w:pPr>
  </w:p>
  <w:p w14:paraId="0FD849D8" w14:textId="77777777" w:rsidR="00BF3784" w:rsidRDefault="00BF3784" w:rsidP="0051764C">
    <w:pPr>
      <w:pStyle w:val="Header"/>
      <w:tabs>
        <w:tab w:val="clear" w:pos="4536"/>
        <w:tab w:val="clear" w:pos="9072"/>
      </w:tabs>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3ACDD" w14:textId="6F71A2B8" w:rsidR="00BF3784" w:rsidRPr="00D80A8C" w:rsidRDefault="00BF3784" w:rsidP="00D80A8C">
    <w:pPr>
      <w:jc w:val="right"/>
      <w:rPr>
        <w:lang w:val="fr-FR"/>
      </w:rPr>
    </w:pPr>
    <w:r w:rsidRPr="00D80A8C">
      <w:rPr>
        <w:lang w:val="fr-FR"/>
      </w:rPr>
      <w:t>WO/</w:t>
    </w:r>
    <w:r w:rsidRPr="00954614">
      <w:rPr>
        <w:lang w:val="fr-FR"/>
      </w:rPr>
      <w:t>CC/80/3</w:t>
    </w:r>
  </w:p>
  <w:p w14:paraId="527B73AC" w14:textId="0DF2D21A" w:rsidR="00BF3784" w:rsidRPr="00482B9D" w:rsidRDefault="00BF3784" w:rsidP="00D80A8C">
    <w:pPr>
      <w:pStyle w:val="Header"/>
      <w:spacing w:after="240"/>
      <w:jc w:val="right"/>
      <w:rPr>
        <w:lang w:val="fr-FR"/>
      </w:rPr>
    </w:pPr>
    <w:r w:rsidRPr="00482B9D">
      <w:rPr>
        <w:lang w:val="fr-FR"/>
      </w:rPr>
      <w:t xml:space="preserve">Annex </w:t>
    </w:r>
    <w:r w:rsidRPr="00482B9D">
      <w:rPr>
        <w:highlight w:val="red"/>
        <w:lang w:val="fr-FR"/>
      </w:rPr>
      <w:t>II</w:t>
    </w:r>
    <w:r w:rsidRPr="00482B9D">
      <w:rPr>
        <w:lang w:val="fr-FR"/>
      </w:rPr>
      <w:t xml:space="preserve">, page </w:t>
    </w:r>
    <w:sdt>
      <w:sdtPr>
        <w:id w:val="1949050611"/>
        <w:docPartObj>
          <w:docPartGallery w:val="Page Numbers (Top of Page)"/>
          <w:docPartUnique/>
        </w:docPartObj>
      </w:sdtPr>
      <w:sdtEndPr>
        <w:rPr>
          <w:noProof/>
        </w:rPr>
      </w:sdtEndPr>
      <w:sdtContent>
        <w:r w:rsidRPr="00645B28">
          <w:fldChar w:fldCharType="begin"/>
        </w:r>
        <w:r w:rsidRPr="00482B9D">
          <w:rPr>
            <w:lang w:val="fr-FR"/>
          </w:rPr>
          <w:instrText xml:space="preserve"> PAGE   \* MERGEFORMAT </w:instrText>
        </w:r>
        <w:r w:rsidRPr="00645B28">
          <w:fldChar w:fldCharType="separate"/>
        </w:r>
        <w:r>
          <w:rPr>
            <w:noProof/>
            <w:lang w:val="fr-FR"/>
          </w:rPr>
          <w:t>6</w:t>
        </w:r>
        <w:r w:rsidRPr="00645B28">
          <w:rPr>
            <w:noProof/>
          </w:rPr>
          <w:fldChar w:fldCharType="end"/>
        </w:r>
      </w:sdtContent>
    </w:sdt>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F3587" w14:textId="1D382929" w:rsidR="00BF3784" w:rsidRPr="00482B9D" w:rsidRDefault="00BF3784" w:rsidP="008C72CD">
    <w:pPr>
      <w:jc w:val="right"/>
      <w:rPr>
        <w:lang w:val="fr-FR"/>
      </w:rPr>
    </w:pPr>
    <w:r w:rsidRPr="00BC5FE4">
      <w:rPr>
        <w:lang w:val="fr-FR"/>
      </w:rPr>
      <w:t>WO/CC/8</w:t>
    </w:r>
    <w:r w:rsidR="00B408FE" w:rsidRPr="00BC5FE4">
      <w:rPr>
        <w:lang w:val="fr-FR"/>
      </w:rPr>
      <w:t>3</w:t>
    </w:r>
    <w:r w:rsidRPr="00BC5FE4">
      <w:rPr>
        <w:lang w:val="fr-FR"/>
      </w:rPr>
      <w:t>/</w:t>
    </w:r>
    <w:r w:rsidR="009B74A8" w:rsidRPr="00BC5FE4">
      <w:rPr>
        <w:lang w:val="fr-FR"/>
      </w:rPr>
      <w:t>1</w:t>
    </w:r>
  </w:p>
  <w:p w14:paraId="10B548D9" w14:textId="5DFF7B97" w:rsidR="00BF3784" w:rsidRPr="00482B9D" w:rsidRDefault="00BF3784" w:rsidP="00F92B49">
    <w:pPr>
      <w:pStyle w:val="Header"/>
      <w:spacing w:after="240"/>
      <w:jc w:val="right"/>
      <w:rPr>
        <w:lang w:val="fr-FR"/>
      </w:rPr>
    </w:pPr>
    <w:r w:rsidRPr="00AB1067">
      <w:rPr>
        <w:lang w:val="fr-FR"/>
      </w:rPr>
      <w:t>Annex II, page</w:t>
    </w:r>
    <w:r w:rsidRPr="00482B9D">
      <w:rPr>
        <w:lang w:val="fr-FR"/>
      </w:rPr>
      <w:t xml:space="preserve"> </w:t>
    </w:r>
    <w:sdt>
      <w:sdtPr>
        <w:id w:val="-798293435"/>
        <w:docPartObj>
          <w:docPartGallery w:val="Page Numbers (Top of Page)"/>
          <w:docPartUnique/>
        </w:docPartObj>
      </w:sdtPr>
      <w:sdtEndPr>
        <w:rPr>
          <w:noProof/>
        </w:rPr>
      </w:sdtEndPr>
      <w:sdtContent>
        <w:r>
          <w:fldChar w:fldCharType="begin"/>
        </w:r>
        <w:r w:rsidRPr="00482B9D">
          <w:rPr>
            <w:lang w:val="fr-FR"/>
          </w:rPr>
          <w:instrText xml:space="preserve"> PAGE   \* MERGEFORMAT </w:instrText>
        </w:r>
        <w:r>
          <w:fldChar w:fldCharType="separate"/>
        </w:r>
        <w:r w:rsidR="00044CE1">
          <w:rPr>
            <w:noProof/>
            <w:lang w:val="fr-FR"/>
          </w:rPr>
          <w:t>6</w:t>
        </w:r>
        <w:r>
          <w:rPr>
            <w:noProof/>
          </w:rPr>
          <w:fldChar w:fldCharType="end"/>
        </w:r>
      </w:sdtContent>
    </w:sdt>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AD351" w14:textId="0E8FB92D" w:rsidR="00BF3784" w:rsidRPr="00BA3DD2" w:rsidRDefault="00BF3784" w:rsidP="008C72CD">
    <w:pPr>
      <w:ind w:right="113"/>
      <w:jc w:val="right"/>
      <w:rPr>
        <w:lang w:val="de-CH"/>
      </w:rPr>
    </w:pPr>
    <w:r w:rsidRPr="00954614">
      <w:rPr>
        <w:lang w:val="de-CH"/>
      </w:rPr>
      <w:t>WO/</w:t>
    </w:r>
    <w:r w:rsidRPr="00BC5FE4">
      <w:rPr>
        <w:lang w:val="de-CH"/>
      </w:rPr>
      <w:t>CC/8</w:t>
    </w:r>
    <w:r w:rsidR="00B408FE" w:rsidRPr="00BC5FE4">
      <w:rPr>
        <w:lang w:val="de-CH"/>
      </w:rPr>
      <w:t>3</w:t>
    </w:r>
    <w:r w:rsidRPr="00BC5FE4">
      <w:rPr>
        <w:lang w:val="de-CH"/>
      </w:rPr>
      <w:t>/</w:t>
    </w:r>
    <w:r w:rsidR="009B74A8" w:rsidRPr="00BC5FE4">
      <w:rPr>
        <w:lang w:val="de-CH"/>
      </w:rPr>
      <w:t>1</w:t>
    </w:r>
  </w:p>
  <w:p w14:paraId="0EA9A52B" w14:textId="60C9BA5D" w:rsidR="00BF3784" w:rsidRPr="00BA3DD2" w:rsidRDefault="00BF3784" w:rsidP="00147F80">
    <w:pPr>
      <w:pStyle w:val="Header"/>
      <w:spacing w:after="240"/>
      <w:ind w:right="113"/>
      <w:jc w:val="right"/>
      <w:rPr>
        <w:lang w:val="de-CH"/>
      </w:rPr>
    </w:pPr>
    <w:r w:rsidRPr="00AB1067">
      <w:rPr>
        <w:lang w:val="de-CH"/>
      </w:rPr>
      <w:t>ANNEX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A886EFA"/>
    <w:lvl w:ilvl="0">
      <w:start w:val="1"/>
      <w:numFmt w:val="decimal"/>
      <w:pStyle w:val="ListNumber3"/>
      <w:lvlText w:val="%1."/>
      <w:lvlJc w:val="left"/>
      <w:pPr>
        <w:tabs>
          <w:tab w:val="num" w:pos="926"/>
        </w:tabs>
        <w:ind w:left="926" w:hanging="360"/>
      </w:pPr>
    </w:lvl>
  </w:abstractNum>
  <w:abstractNum w:abstractNumId="1" w15:restartNumberingAfterBreak="0">
    <w:nsid w:val="006437BB"/>
    <w:multiLevelType w:val="hybridMultilevel"/>
    <w:tmpl w:val="9BEE7FCC"/>
    <w:lvl w:ilvl="0" w:tplc="858CC99E">
      <w:start w:val="1"/>
      <w:numFmt w:val="decimal"/>
      <w:lvlText w:val="(%1)"/>
      <w:lvlJc w:val="left"/>
      <w:pPr>
        <w:ind w:left="720" w:hanging="360"/>
      </w:pPr>
      <w:rPr>
        <w:rFonts w:ascii="Arial" w:hAnsi="Arial" w:hint="default"/>
        <w:b w:val="0"/>
        <w:i w:val="0"/>
        <w:sz w:val="20"/>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0655FF7"/>
    <w:multiLevelType w:val="hybridMultilevel"/>
    <w:tmpl w:val="8C2E4FBE"/>
    <w:lvl w:ilvl="0" w:tplc="DB2CA7D2">
      <w:start w:val="1"/>
      <w:numFmt w:val="upperRoman"/>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D060F1"/>
    <w:multiLevelType w:val="hybridMultilevel"/>
    <w:tmpl w:val="4814B0FA"/>
    <w:lvl w:ilvl="0" w:tplc="890611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45495F"/>
    <w:multiLevelType w:val="hybridMultilevel"/>
    <w:tmpl w:val="7258329E"/>
    <w:lvl w:ilvl="0" w:tplc="216231F0">
      <w:start w:val="1"/>
      <w:numFmt w:val="decimal"/>
      <w:lvlText w:val="(%1)"/>
      <w:lvlJc w:val="left"/>
      <w:pPr>
        <w:ind w:left="2160" w:hanging="360"/>
      </w:pPr>
      <w:rPr>
        <w:rFonts w:ascii="Arial" w:hAnsi="Arial" w:cs="Arial" w:hint="default"/>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08FA13A0"/>
    <w:multiLevelType w:val="hybridMultilevel"/>
    <w:tmpl w:val="338E4198"/>
    <w:lvl w:ilvl="0" w:tplc="858CC99E">
      <w:start w:val="1"/>
      <w:numFmt w:val="decimal"/>
      <w:lvlText w:val="(%1)"/>
      <w:lvlJc w:val="left"/>
      <w:pPr>
        <w:ind w:left="720" w:hanging="360"/>
      </w:pPr>
      <w:rPr>
        <w:rFonts w:ascii="Arial" w:hAnsi="Arial" w:hint="default"/>
        <w:b w:val="0"/>
        <w:i w:val="0"/>
        <w:sz w:val="20"/>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92864C0"/>
    <w:multiLevelType w:val="hybridMultilevel"/>
    <w:tmpl w:val="5D98E8C8"/>
    <w:lvl w:ilvl="0" w:tplc="248460E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846879"/>
    <w:multiLevelType w:val="hybridMultilevel"/>
    <w:tmpl w:val="C45696E2"/>
    <w:lvl w:ilvl="0" w:tplc="78723DF8">
      <w:start w:val="7"/>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A608EC"/>
    <w:multiLevelType w:val="hybridMultilevel"/>
    <w:tmpl w:val="D938FC56"/>
    <w:lvl w:ilvl="0" w:tplc="A8C037A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4A20DF"/>
    <w:multiLevelType w:val="hybridMultilevel"/>
    <w:tmpl w:val="A636E446"/>
    <w:lvl w:ilvl="0" w:tplc="04DE0370">
      <w:start w:val="1"/>
      <w:numFmt w:val="lowerLetter"/>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794DB1"/>
    <w:multiLevelType w:val="hybridMultilevel"/>
    <w:tmpl w:val="912E22D6"/>
    <w:lvl w:ilvl="0" w:tplc="69FEA0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B70A1A"/>
    <w:multiLevelType w:val="hybridMultilevel"/>
    <w:tmpl w:val="5FE66E9C"/>
    <w:lvl w:ilvl="0" w:tplc="81703B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E868BA"/>
    <w:multiLevelType w:val="hybridMultilevel"/>
    <w:tmpl w:val="CB840B2A"/>
    <w:lvl w:ilvl="0" w:tplc="A73E7C76">
      <w:start w:val="1"/>
      <w:numFmt w:val="lowerLetter"/>
      <w:lvlText w:val="(%1)"/>
      <w:lvlJc w:val="left"/>
      <w:pPr>
        <w:ind w:left="720" w:hanging="360"/>
      </w:pPr>
      <w:rPr>
        <w:rFonts w:ascii="Arial" w:hAnsi="Arial" w:hint="default"/>
        <w:b w:val="0"/>
        <w:i w:val="0"/>
        <w:sz w:val="20"/>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199C1977"/>
    <w:multiLevelType w:val="hybridMultilevel"/>
    <w:tmpl w:val="5B22A254"/>
    <w:lvl w:ilvl="0" w:tplc="858CC99E">
      <w:start w:val="1"/>
      <w:numFmt w:val="decimal"/>
      <w:lvlText w:val="(%1)"/>
      <w:lvlJc w:val="left"/>
      <w:pPr>
        <w:ind w:left="720" w:hanging="360"/>
      </w:pPr>
      <w:rPr>
        <w:rFonts w:ascii="Arial" w:hAnsi="Arial" w:hint="default"/>
        <w:b w:val="0"/>
        <w:i w:val="0"/>
        <w:sz w:val="20"/>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19A92E27"/>
    <w:multiLevelType w:val="hybridMultilevel"/>
    <w:tmpl w:val="89FE3FA4"/>
    <w:lvl w:ilvl="0" w:tplc="82F6C132">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DF1924"/>
    <w:multiLevelType w:val="hybridMultilevel"/>
    <w:tmpl w:val="B61A8590"/>
    <w:lvl w:ilvl="0" w:tplc="64CED248">
      <w:start w:val="1"/>
      <w:numFmt w:val="lowerLetter"/>
      <w:lvlText w:val="(%1)"/>
      <w:lvlJc w:val="left"/>
      <w:pPr>
        <w:ind w:left="720" w:hanging="360"/>
      </w:pPr>
      <w:rPr>
        <w:rFonts w:ascii="Arial" w:hAnsi="Arial" w:hint="default"/>
        <w:b w:val="0"/>
        <w:i w:val="0"/>
        <w:sz w:val="20"/>
        <w:vertAlign w:val="baseline"/>
      </w:rPr>
    </w:lvl>
    <w:lvl w:ilvl="1" w:tplc="167ABA02">
      <w:start w:val="1"/>
      <w:numFmt w:val="decimal"/>
      <w:lvlText w:val="(%2)"/>
      <w:lvlJc w:val="left"/>
      <w:pPr>
        <w:ind w:left="1455" w:hanging="375"/>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0E93AF8"/>
    <w:multiLevelType w:val="multilevel"/>
    <w:tmpl w:val="375081A0"/>
    <w:lvl w:ilvl="0">
      <w:start w:val="2"/>
      <w:numFmt w:val="lowerLetter"/>
      <w:pStyle w:val="RuleLIST"/>
      <w:lvlText w:val="(%1)"/>
      <w:lvlJc w:val="left"/>
      <w:pPr>
        <w:tabs>
          <w:tab w:val="num" w:pos="1135"/>
        </w:tabs>
        <w:ind w:left="568" w:firstLine="0"/>
      </w:pPr>
      <w:rPr>
        <w:rFonts w:hint="default"/>
        <w:b w:val="0"/>
        <w:i w:val="0"/>
        <w:vertAlign w:val="baseline"/>
      </w:rPr>
    </w:lvl>
    <w:lvl w:ilvl="1">
      <w:start w:val="1"/>
      <w:numFmt w:val="decimal"/>
      <w:lvlText w:val="(%2)"/>
      <w:lvlJc w:val="left"/>
      <w:pPr>
        <w:tabs>
          <w:tab w:val="num" w:pos="1701"/>
        </w:tabs>
        <w:ind w:left="1134" w:firstLine="0"/>
      </w:pPr>
      <w:rPr>
        <w:rFonts w:hint="default"/>
        <w:b w:val="0"/>
        <w:i w:val="0"/>
        <w:sz w:val="20"/>
        <w:szCs w:val="20"/>
        <w:vertAlign w:val="baseline"/>
      </w:rPr>
    </w:lvl>
    <w:lvl w:ilvl="2">
      <w:start w:val="1"/>
      <w:numFmt w:val="lowerRoman"/>
      <w:lvlText w:val="(%3)"/>
      <w:lvlJc w:val="left"/>
      <w:pPr>
        <w:tabs>
          <w:tab w:val="num" w:pos="2268"/>
        </w:tabs>
        <w:ind w:left="1701" w:firstLine="0"/>
      </w:pPr>
      <w:rPr>
        <w:rFonts w:hint="default"/>
      </w:rPr>
    </w:lvl>
    <w:lvl w:ilvl="3">
      <w:start w:val="1"/>
      <w:numFmt w:val="decimal"/>
      <w:lvlText w:val="%1.%2.%3.%4."/>
      <w:lvlJc w:val="left"/>
      <w:pPr>
        <w:tabs>
          <w:tab w:val="num" w:pos="13576"/>
        </w:tabs>
        <w:ind w:left="13504" w:hanging="648"/>
      </w:pPr>
      <w:rPr>
        <w:rFonts w:hint="default"/>
      </w:rPr>
    </w:lvl>
    <w:lvl w:ilvl="4">
      <w:start w:val="1"/>
      <w:numFmt w:val="decimal"/>
      <w:lvlText w:val="%1.%2.%3.%4.%5."/>
      <w:lvlJc w:val="left"/>
      <w:pPr>
        <w:tabs>
          <w:tab w:val="num" w:pos="14296"/>
        </w:tabs>
        <w:ind w:left="14008" w:hanging="792"/>
      </w:pPr>
      <w:rPr>
        <w:rFonts w:hint="default"/>
      </w:rPr>
    </w:lvl>
    <w:lvl w:ilvl="5">
      <w:start w:val="1"/>
      <w:numFmt w:val="decimal"/>
      <w:lvlText w:val="%1.%2.%3.%4.%5.%6."/>
      <w:lvlJc w:val="left"/>
      <w:pPr>
        <w:tabs>
          <w:tab w:val="num" w:pos="14656"/>
        </w:tabs>
        <w:ind w:left="14512" w:hanging="936"/>
      </w:pPr>
      <w:rPr>
        <w:rFonts w:hint="default"/>
      </w:rPr>
    </w:lvl>
    <w:lvl w:ilvl="6">
      <w:start w:val="1"/>
      <w:numFmt w:val="decimal"/>
      <w:lvlText w:val="%1.%2.%3.%4.%5.%6.%7."/>
      <w:lvlJc w:val="left"/>
      <w:pPr>
        <w:tabs>
          <w:tab w:val="num" w:pos="15376"/>
        </w:tabs>
        <w:ind w:left="15016" w:hanging="1080"/>
      </w:pPr>
      <w:rPr>
        <w:rFonts w:hint="default"/>
      </w:rPr>
    </w:lvl>
    <w:lvl w:ilvl="7">
      <w:start w:val="1"/>
      <w:numFmt w:val="decimal"/>
      <w:lvlText w:val="%1.%2.%3.%4.%5.%6.%7.%8."/>
      <w:lvlJc w:val="left"/>
      <w:pPr>
        <w:tabs>
          <w:tab w:val="num" w:pos="15736"/>
        </w:tabs>
        <w:ind w:left="15520" w:hanging="1224"/>
      </w:pPr>
      <w:rPr>
        <w:rFonts w:hint="default"/>
      </w:rPr>
    </w:lvl>
    <w:lvl w:ilvl="8">
      <w:start w:val="1"/>
      <w:numFmt w:val="decimal"/>
      <w:lvlText w:val="%1.%2.%3.%4.%5.%6.%7.%8.%9."/>
      <w:lvlJc w:val="left"/>
      <w:pPr>
        <w:tabs>
          <w:tab w:val="num" w:pos="16456"/>
        </w:tabs>
        <w:ind w:left="16096" w:hanging="1440"/>
      </w:pPr>
      <w:rPr>
        <w:rFonts w:hint="default"/>
      </w:rPr>
    </w:lvl>
  </w:abstractNum>
  <w:abstractNum w:abstractNumId="19" w15:restartNumberingAfterBreak="0">
    <w:nsid w:val="26774D65"/>
    <w:multiLevelType w:val="hybridMultilevel"/>
    <w:tmpl w:val="A902364E"/>
    <w:lvl w:ilvl="0" w:tplc="867232E2">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F269E0"/>
    <w:multiLevelType w:val="hybridMultilevel"/>
    <w:tmpl w:val="2B86FCAA"/>
    <w:lvl w:ilvl="0" w:tplc="858CC99E">
      <w:start w:val="1"/>
      <w:numFmt w:val="decimal"/>
      <w:lvlText w:val="(%1)"/>
      <w:lvlJc w:val="left"/>
      <w:pPr>
        <w:ind w:left="720" w:hanging="360"/>
      </w:pPr>
      <w:rPr>
        <w:rFonts w:ascii="Arial" w:hAnsi="Arial" w:hint="default"/>
        <w:b w:val="0"/>
        <w:i w:val="0"/>
        <w:sz w:val="20"/>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2EA65DED"/>
    <w:multiLevelType w:val="hybridMultilevel"/>
    <w:tmpl w:val="365A874C"/>
    <w:lvl w:ilvl="0" w:tplc="CD7CA5F0">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5D3EEA"/>
    <w:multiLevelType w:val="hybridMultilevel"/>
    <w:tmpl w:val="B70E3486"/>
    <w:lvl w:ilvl="0" w:tplc="858CC99E">
      <w:start w:val="1"/>
      <w:numFmt w:val="decimal"/>
      <w:lvlText w:val="(%1)"/>
      <w:lvlJc w:val="left"/>
      <w:pPr>
        <w:ind w:left="720" w:hanging="360"/>
      </w:pPr>
      <w:rPr>
        <w:rFonts w:ascii="Arial" w:hAnsi="Arial" w:hint="default"/>
        <w:b w:val="0"/>
        <w:i w:val="0"/>
        <w:sz w:val="20"/>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44B54AF"/>
    <w:multiLevelType w:val="hybridMultilevel"/>
    <w:tmpl w:val="282EC838"/>
    <w:lvl w:ilvl="0" w:tplc="5A10A978">
      <w:start w:val="1"/>
      <w:numFmt w:val="decimal"/>
      <w:lvlText w:val="%1."/>
      <w:lvlJc w:val="left"/>
      <w:pPr>
        <w:ind w:left="1222" w:hanging="360"/>
      </w:pPr>
      <w:rPr>
        <w:rFonts w:hint="default"/>
        <w:b w:val="0"/>
        <w:i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5E90577A">
      <w:start w:val="1"/>
      <w:numFmt w:val="lowerLetter"/>
      <w:lvlText w:val="(%9)"/>
      <w:lvlJc w:val="left"/>
      <w:pPr>
        <w:ind w:left="7620" w:hanging="600"/>
      </w:pPr>
      <w:rPr>
        <w:rFonts w:hint="default"/>
      </w:rPr>
    </w:lvl>
  </w:abstractNum>
  <w:abstractNum w:abstractNumId="24" w15:restartNumberingAfterBreak="0">
    <w:nsid w:val="35E67484"/>
    <w:multiLevelType w:val="hybridMultilevel"/>
    <w:tmpl w:val="7FCE917C"/>
    <w:lvl w:ilvl="0" w:tplc="A73E7C76">
      <w:start w:val="1"/>
      <w:numFmt w:val="lowerLetter"/>
      <w:lvlText w:val="(%1)"/>
      <w:lvlJc w:val="left"/>
      <w:pPr>
        <w:ind w:left="720" w:hanging="360"/>
      </w:pPr>
      <w:rPr>
        <w:rFonts w:ascii="Arial" w:hAnsi="Arial" w:hint="default"/>
        <w:b w:val="0"/>
        <w:i w:val="0"/>
        <w:sz w:val="20"/>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38CB1475"/>
    <w:multiLevelType w:val="hybridMultilevel"/>
    <w:tmpl w:val="E24AF1BA"/>
    <w:lvl w:ilvl="0" w:tplc="A73E7C76">
      <w:start w:val="1"/>
      <w:numFmt w:val="lowerLetter"/>
      <w:lvlText w:val="(%1)"/>
      <w:lvlJc w:val="left"/>
      <w:pPr>
        <w:ind w:left="720" w:hanging="360"/>
      </w:pPr>
      <w:rPr>
        <w:rFonts w:ascii="Arial" w:hAnsi="Arial" w:hint="default"/>
        <w:b w:val="0"/>
        <w:i w:val="0"/>
        <w:sz w:val="20"/>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3F013E5F"/>
    <w:multiLevelType w:val="hybridMultilevel"/>
    <w:tmpl w:val="0EDEDCB4"/>
    <w:lvl w:ilvl="0" w:tplc="2EA27866">
      <w:start w:val="1"/>
      <w:numFmt w:val="lowerRoman"/>
      <w:lvlText w:val="(%1)"/>
      <w:lvlJc w:val="left"/>
      <w:pPr>
        <w:ind w:left="1222" w:hanging="360"/>
      </w:pPr>
      <w:rPr>
        <w:rFonts w:hint="default"/>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4A52F84"/>
    <w:multiLevelType w:val="hybridMultilevel"/>
    <w:tmpl w:val="2D32473A"/>
    <w:lvl w:ilvl="0" w:tplc="7BA4AE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6C2DAF"/>
    <w:multiLevelType w:val="hybridMultilevel"/>
    <w:tmpl w:val="BE4CF1A2"/>
    <w:lvl w:ilvl="0" w:tplc="E6785178">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B5D6581"/>
    <w:multiLevelType w:val="multilevel"/>
    <w:tmpl w:val="DA6044A4"/>
    <w:lvl w:ilvl="0">
      <w:start w:val="2"/>
      <w:numFmt w:val="lowerLetter"/>
      <w:pStyle w:val="RegLIST"/>
      <w:lvlText w:val="(%1)"/>
      <w:lvlJc w:val="left"/>
      <w:pPr>
        <w:tabs>
          <w:tab w:val="num" w:pos="567"/>
        </w:tabs>
        <w:ind w:left="0" w:firstLine="0"/>
      </w:pPr>
      <w:rPr>
        <w:rFonts w:hint="default"/>
        <w:b w:val="0"/>
        <w:i w:val="0"/>
        <w:vertAlign w:val="baseline"/>
      </w:rPr>
    </w:lvl>
    <w:lvl w:ilvl="1">
      <w:start w:val="1"/>
      <w:numFmt w:val="decimal"/>
      <w:lvlText w:val="(%2)"/>
      <w:lvlJc w:val="left"/>
      <w:pPr>
        <w:tabs>
          <w:tab w:val="num" w:pos="1134"/>
        </w:tabs>
        <w:ind w:left="567" w:firstLine="0"/>
      </w:pPr>
      <w:rPr>
        <w:rFonts w:hint="default"/>
        <w:b w:val="0"/>
        <w:sz w:val="20"/>
        <w:szCs w:val="20"/>
      </w:rPr>
    </w:lvl>
    <w:lvl w:ilvl="2">
      <w:start w:val="1"/>
      <w:numFmt w:val="lowerRoman"/>
      <w:lvlText w:val="(%3)"/>
      <w:lvlJc w:val="left"/>
      <w:pPr>
        <w:tabs>
          <w:tab w:val="num" w:pos="1701"/>
        </w:tabs>
        <w:ind w:left="1134" w:firstLine="0"/>
      </w:pPr>
      <w:rPr>
        <w:rFonts w:hint="default"/>
        <w:b w:val="0"/>
      </w:rPr>
    </w:lvl>
    <w:lvl w:ilvl="3">
      <w:start w:val="1"/>
      <w:numFmt w:val="none"/>
      <w:lvlText w:val=""/>
      <w:lvlJc w:val="left"/>
      <w:pPr>
        <w:tabs>
          <w:tab w:val="num" w:pos="1287"/>
        </w:tabs>
        <w:ind w:left="720" w:firstLine="0"/>
      </w:pPr>
      <w:rPr>
        <w:rFonts w:hint="default"/>
      </w:rPr>
    </w:lvl>
    <w:lvl w:ilvl="4">
      <w:start w:val="1"/>
      <w:numFmt w:val="decimal"/>
      <w:lvlText w:val="%1.%2.%3.%4.%5."/>
      <w:lvlJc w:val="left"/>
      <w:pPr>
        <w:tabs>
          <w:tab w:val="num" w:pos="15147"/>
        </w:tabs>
        <w:ind w:left="14859" w:hanging="792"/>
      </w:pPr>
      <w:rPr>
        <w:rFonts w:hint="default"/>
      </w:rPr>
    </w:lvl>
    <w:lvl w:ilvl="5">
      <w:start w:val="1"/>
      <w:numFmt w:val="decimal"/>
      <w:lvlText w:val="%1.%2.%3.%4.%5.%6."/>
      <w:lvlJc w:val="left"/>
      <w:pPr>
        <w:tabs>
          <w:tab w:val="num" w:pos="15507"/>
        </w:tabs>
        <w:ind w:left="15363" w:hanging="936"/>
      </w:pPr>
      <w:rPr>
        <w:rFonts w:hint="default"/>
      </w:rPr>
    </w:lvl>
    <w:lvl w:ilvl="6">
      <w:start w:val="1"/>
      <w:numFmt w:val="decimal"/>
      <w:lvlText w:val="%1.%2.%3.%4.%5.%6.%7."/>
      <w:lvlJc w:val="left"/>
      <w:pPr>
        <w:tabs>
          <w:tab w:val="num" w:pos="16227"/>
        </w:tabs>
        <w:ind w:left="15867" w:hanging="1080"/>
      </w:pPr>
      <w:rPr>
        <w:rFonts w:hint="default"/>
      </w:rPr>
    </w:lvl>
    <w:lvl w:ilvl="7">
      <w:start w:val="1"/>
      <w:numFmt w:val="decimal"/>
      <w:lvlText w:val="%1.%2.%3.%4.%5.%6.%7.%8."/>
      <w:lvlJc w:val="left"/>
      <w:pPr>
        <w:tabs>
          <w:tab w:val="num" w:pos="16587"/>
        </w:tabs>
        <w:ind w:left="16371" w:hanging="1224"/>
      </w:pPr>
      <w:rPr>
        <w:rFonts w:hint="default"/>
      </w:rPr>
    </w:lvl>
    <w:lvl w:ilvl="8">
      <w:start w:val="1"/>
      <w:numFmt w:val="decimal"/>
      <w:lvlText w:val="%1.%2.%3.%4.%5.%6.%7.%8.%9."/>
      <w:lvlJc w:val="left"/>
      <w:pPr>
        <w:tabs>
          <w:tab w:val="num" w:pos="17307"/>
        </w:tabs>
        <w:ind w:left="16947" w:hanging="1440"/>
      </w:pPr>
      <w:rPr>
        <w:rFonts w:hint="default"/>
      </w:rPr>
    </w:lvl>
  </w:abstractNum>
  <w:abstractNum w:abstractNumId="3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E7E05C7"/>
    <w:multiLevelType w:val="multilevel"/>
    <w:tmpl w:val="AA84FB0C"/>
    <w:lvl w:ilvl="0">
      <w:start w:val="1"/>
      <w:numFmt w:val="lowerLetter"/>
      <w:lvlText w:val="(%1)"/>
      <w:lvlJc w:val="left"/>
      <w:pPr>
        <w:tabs>
          <w:tab w:val="num" w:pos="567"/>
        </w:tabs>
        <w:ind w:left="0" w:firstLine="0"/>
      </w:pPr>
      <w:rPr>
        <w:rFonts w:ascii="Arial" w:hAnsi="Arial" w:hint="default"/>
        <w:b w:val="0"/>
        <w:i w:val="0"/>
        <w:sz w:val="18"/>
        <w:szCs w:val="18"/>
        <w:vertAlign w:val="baseline"/>
      </w:rPr>
    </w:lvl>
    <w:lvl w:ilvl="1">
      <w:start w:val="1"/>
      <w:numFmt w:val="decimal"/>
      <w:lvlText w:val="(%2)"/>
      <w:lvlJc w:val="left"/>
      <w:pPr>
        <w:tabs>
          <w:tab w:val="num" w:pos="1134"/>
        </w:tabs>
        <w:ind w:left="567" w:firstLine="0"/>
      </w:pPr>
      <w:rPr>
        <w:rFonts w:hint="default"/>
        <w:b w:val="0"/>
        <w:sz w:val="20"/>
        <w:szCs w:val="20"/>
      </w:rPr>
    </w:lvl>
    <w:lvl w:ilvl="2">
      <w:start w:val="1"/>
      <w:numFmt w:val="lowerRoman"/>
      <w:lvlText w:val="(%3)"/>
      <w:lvlJc w:val="left"/>
      <w:pPr>
        <w:tabs>
          <w:tab w:val="num" w:pos="1701"/>
        </w:tabs>
        <w:ind w:left="1134" w:firstLine="0"/>
      </w:pPr>
      <w:rPr>
        <w:rFonts w:hint="default"/>
        <w:b w:val="0"/>
      </w:rPr>
    </w:lvl>
    <w:lvl w:ilvl="3">
      <w:start w:val="1"/>
      <w:numFmt w:val="none"/>
      <w:lvlText w:val=""/>
      <w:lvlJc w:val="left"/>
      <w:pPr>
        <w:tabs>
          <w:tab w:val="num" w:pos="1287"/>
        </w:tabs>
        <w:ind w:left="720" w:firstLine="0"/>
      </w:pPr>
      <w:rPr>
        <w:rFonts w:hint="default"/>
      </w:rPr>
    </w:lvl>
    <w:lvl w:ilvl="4">
      <w:start w:val="1"/>
      <w:numFmt w:val="decimal"/>
      <w:lvlText w:val="%1.%2.%3.%4.%5."/>
      <w:lvlJc w:val="left"/>
      <w:pPr>
        <w:tabs>
          <w:tab w:val="num" w:pos="15147"/>
        </w:tabs>
        <w:ind w:left="14859" w:hanging="792"/>
      </w:pPr>
      <w:rPr>
        <w:rFonts w:hint="default"/>
      </w:rPr>
    </w:lvl>
    <w:lvl w:ilvl="5">
      <w:start w:val="1"/>
      <w:numFmt w:val="decimal"/>
      <w:lvlText w:val="%1.%2.%3.%4.%5.%6."/>
      <w:lvlJc w:val="left"/>
      <w:pPr>
        <w:tabs>
          <w:tab w:val="num" w:pos="15507"/>
        </w:tabs>
        <w:ind w:left="15363" w:hanging="936"/>
      </w:pPr>
      <w:rPr>
        <w:rFonts w:hint="default"/>
      </w:rPr>
    </w:lvl>
    <w:lvl w:ilvl="6">
      <w:start w:val="1"/>
      <w:numFmt w:val="decimal"/>
      <w:lvlText w:val="%1.%2.%3.%4.%5.%6.%7."/>
      <w:lvlJc w:val="left"/>
      <w:pPr>
        <w:tabs>
          <w:tab w:val="num" w:pos="16227"/>
        </w:tabs>
        <w:ind w:left="15867" w:hanging="1080"/>
      </w:pPr>
      <w:rPr>
        <w:rFonts w:hint="default"/>
      </w:rPr>
    </w:lvl>
    <w:lvl w:ilvl="7">
      <w:start w:val="1"/>
      <w:numFmt w:val="decimal"/>
      <w:lvlText w:val="%1.%2.%3.%4.%5.%6.%7.%8."/>
      <w:lvlJc w:val="left"/>
      <w:pPr>
        <w:tabs>
          <w:tab w:val="num" w:pos="16587"/>
        </w:tabs>
        <w:ind w:left="16371" w:hanging="1224"/>
      </w:pPr>
      <w:rPr>
        <w:rFonts w:hint="default"/>
      </w:rPr>
    </w:lvl>
    <w:lvl w:ilvl="8">
      <w:start w:val="1"/>
      <w:numFmt w:val="decimal"/>
      <w:lvlText w:val="%1.%2.%3.%4.%5.%6.%7.%8.%9."/>
      <w:lvlJc w:val="left"/>
      <w:pPr>
        <w:tabs>
          <w:tab w:val="num" w:pos="17307"/>
        </w:tabs>
        <w:ind w:left="16947" w:hanging="1440"/>
      </w:pPr>
      <w:rPr>
        <w:rFonts w:hint="default"/>
      </w:rPr>
    </w:lvl>
  </w:abstractNum>
  <w:abstractNum w:abstractNumId="32" w15:restartNumberingAfterBreak="0">
    <w:nsid w:val="542B3EDA"/>
    <w:multiLevelType w:val="hybridMultilevel"/>
    <w:tmpl w:val="FDF40BB8"/>
    <w:lvl w:ilvl="0" w:tplc="2DF0DD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6671FF"/>
    <w:multiLevelType w:val="hybridMultilevel"/>
    <w:tmpl w:val="30326816"/>
    <w:lvl w:ilvl="0" w:tplc="0B60A210">
      <w:start w:val="1"/>
      <w:numFmt w:val="lowerRoman"/>
      <w:lvlText w:val="(%1)"/>
      <w:lvlJc w:val="left"/>
      <w:pPr>
        <w:ind w:left="2421" w:hanging="360"/>
      </w:pPr>
      <w:rPr>
        <w:rFonts w:hint="default"/>
      </w:rPr>
    </w:lvl>
    <w:lvl w:ilvl="1" w:tplc="0C0A0019" w:tentative="1">
      <w:start w:val="1"/>
      <w:numFmt w:val="lowerLetter"/>
      <w:lvlText w:val="%2."/>
      <w:lvlJc w:val="left"/>
      <w:pPr>
        <w:ind w:left="3141" w:hanging="360"/>
      </w:pPr>
    </w:lvl>
    <w:lvl w:ilvl="2" w:tplc="0C0A001B" w:tentative="1">
      <w:start w:val="1"/>
      <w:numFmt w:val="lowerRoman"/>
      <w:lvlText w:val="%3."/>
      <w:lvlJc w:val="right"/>
      <w:pPr>
        <w:ind w:left="3861" w:hanging="180"/>
      </w:pPr>
    </w:lvl>
    <w:lvl w:ilvl="3" w:tplc="0C0A000F" w:tentative="1">
      <w:start w:val="1"/>
      <w:numFmt w:val="decimal"/>
      <w:lvlText w:val="%4."/>
      <w:lvlJc w:val="left"/>
      <w:pPr>
        <w:ind w:left="4581" w:hanging="360"/>
      </w:pPr>
    </w:lvl>
    <w:lvl w:ilvl="4" w:tplc="0C0A0019" w:tentative="1">
      <w:start w:val="1"/>
      <w:numFmt w:val="lowerLetter"/>
      <w:lvlText w:val="%5."/>
      <w:lvlJc w:val="left"/>
      <w:pPr>
        <w:ind w:left="5301" w:hanging="360"/>
      </w:pPr>
    </w:lvl>
    <w:lvl w:ilvl="5" w:tplc="0C0A001B" w:tentative="1">
      <w:start w:val="1"/>
      <w:numFmt w:val="lowerRoman"/>
      <w:lvlText w:val="%6."/>
      <w:lvlJc w:val="right"/>
      <w:pPr>
        <w:ind w:left="6021" w:hanging="180"/>
      </w:pPr>
    </w:lvl>
    <w:lvl w:ilvl="6" w:tplc="0C0A000F" w:tentative="1">
      <w:start w:val="1"/>
      <w:numFmt w:val="decimal"/>
      <w:lvlText w:val="%7."/>
      <w:lvlJc w:val="left"/>
      <w:pPr>
        <w:ind w:left="6741" w:hanging="360"/>
      </w:pPr>
    </w:lvl>
    <w:lvl w:ilvl="7" w:tplc="0C0A0019" w:tentative="1">
      <w:start w:val="1"/>
      <w:numFmt w:val="lowerLetter"/>
      <w:lvlText w:val="%8."/>
      <w:lvlJc w:val="left"/>
      <w:pPr>
        <w:ind w:left="7461" w:hanging="360"/>
      </w:pPr>
    </w:lvl>
    <w:lvl w:ilvl="8" w:tplc="0C0A001B" w:tentative="1">
      <w:start w:val="1"/>
      <w:numFmt w:val="lowerRoman"/>
      <w:lvlText w:val="%9."/>
      <w:lvlJc w:val="right"/>
      <w:pPr>
        <w:ind w:left="8181" w:hanging="180"/>
      </w:pPr>
    </w:lvl>
  </w:abstractNum>
  <w:abstractNum w:abstractNumId="34" w15:restartNumberingAfterBreak="0">
    <w:nsid w:val="59A60F79"/>
    <w:multiLevelType w:val="hybridMultilevel"/>
    <w:tmpl w:val="827C5802"/>
    <w:lvl w:ilvl="0" w:tplc="ABEA9E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42138A"/>
    <w:multiLevelType w:val="hybridMultilevel"/>
    <w:tmpl w:val="F64A335E"/>
    <w:lvl w:ilvl="0" w:tplc="984E4EA2">
      <w:start w:val="1"/>
      <w:numFmt w:val="decimal"/>
      <w:lvlText w:val="(%1)"/>
      <w:lvlJc w:val="left"/>
      <w:pPr>
        <w:ind w:left="751" w:hanging="360"/>
      </w:pPr>
      <w:rPr>
        <w:rFonts w:hint="default"/>
      </w:r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36" w15:restartNumberingAfterBreak="0">
    <w:nsid w:val="61A65B48"/>
    <w:multiLevelType w:val="hybridMultilevel"/>
    <w:tmpl w:val="E5DCDF1C"/>
    <w:lvl w:ilvl="0" w:tplc="7E3EB602">
      <w:start w:val="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BE30A1"/>
    <w:multiLevelType w:val="hybridMultilevel"/>
    <w:tmpl w:val="AFD0428A"/>
    <w:lvl w:ilvl="0" w:tplc="85CEAC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EF06E4"/>
    <w:multiLevelType w:val="hybridMultilevel"/>
    <w:tmpl w:val="2A964326"/>
    <w:lvl w:ilvl="0" w:tplc="858CC99E">
      <w:start w:val="1"/>
      <w:numFmt w:val="decimal"/>
      <w:lvlText w:val="(%1)"/>
      <w:lvlJc w:val="left"/>
      <w:pPr>
        <w:ind w:left="720" w:hanging="360"/>
      </w:pPr>
      <w:rPr>
        <w:rFonts w:ascii="Arial" w:hAnsi="Arial" w:hint="default"/>
        <w:b w:val="0"/>
        <w:i w:val="0"/>
        <w:sz w:val="20"/>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69E6743D"/>
    <w:multiLevelType w:val="hybridMultilevel"/>
    <w:tmpl w:val="1F7654E4"/>
    <w:lvl w:ilvl="0" w:tplc="BE5452E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1F7E91"/>
    <w:multiLevelType w:val="hybridMultilevel"/>
    <w:tmpl w:val="93F6E34E"/>
    <w:lvl w:ilvl="0" w:tplc="015A54C8">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1" w15:restartNumberingAfterBreak="0">
    <w:nsid w:val="704E294D"/>
    <w:multiLevelType w:val="hybridMultilevel"/>
    <w:tmpl w:val="1ACA3CCE"/>
    <w:lvl w:ilvl="0" w:tplc="FD347F50">
      <w:start w:val="1"/>
      <w:numFmt w:val="upperRoman"/>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ED22B4"/>
    <w:multiLevelType w:val="hybridMultilevel"/>
    <w:tmpl w:val="467A0F14"/>
    <w:lvl w:ilvl="0" w:tplc="A73E7C76">
      <w:start w:val="1"/>
      <w:numFmt w:val="lowerLetter"/>
      <w:lvlText w:val="(%1)"/>
      <w:lvlJc w:val="left"/>
      <w:pPr>
        <w:ind w:left="720" w:hanging="360"/>
      </w:pPr>
      <w:rPr>
        <w:rFonts w:ascii="Arial" w:hAnsi="Arial" w:hint="default"/>
        <w:b w:val="0"/>
        <w:i w:val="0"/>
        <w:sz w:val="20"/>
        <w:vertAlign w:val="baseline"/>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73FF4256"/>
    <w:multiLevelType w:val="multilevel"/>
    <w:tmpl w:val="51D49EE2"/>
    <w:lvl w:ilvl="0">
      <w:start w:val="1"/>
      <w:numFmt w:val="lowerLetter"/>
      <w:lvlText w:val="(%1)"/>
      <w:lvlJc w:val="left"/>
      <w:pPr>
        <w:tabs>
          <w:tab w:val="num" w:pos="567"/>
        </w:tabs>
        <w:ind w:left="0" w:firstLine="0"/>
      </w:pPr>
      <w:rPr>
        <w:rFonts w:ascii="Arial" w:hAnsi="Arial" w:hint="default"/>
        <w:b w:val="0"/>
        <w:i w:val="0"/>
        <w:sz w:val="18"/>
        <w:szCs w:val="18"/>
        <w:vertAlign w:val="baseline"/>
      </w:rPr>
    </w:lvl>
    <w:lvl w:ilvl="1">
      <w:start w:val="1"/>
      <w:numFmt w:val="decimal"/>
      <w:lvlText w:val="(%2)"/>
      <w:lvlJc w:val="left"/>
      <w:pPr>
        <w:tabs>
          <w:tab w:val="num" w:pos="1134"/>
        </w:tabs>
        <w:ind w:left="567" w:firstLine="0"/>
      </w:pPr>
      <w:rPr>
        <w:rFonts w:hint="default"/>
        <w:b w:val="0"/>
        <w:sz w:val="20"/>
        <w:szCs w:val="20"/>
      </w:rPr>
    </w:lvl>
    <w:lvl w:ilvl="2">
      <w:start w:val="1"/>
      <w:numFmt w:val="lowerRoman"/>
      <w:lvlText w:val="(%3)"/>
      <w:lvlJc w:val="left"/>
      <w:pPr>
        <w:tabs>
          <w:tab w:val="num" w:pos="1701"/>
        </w:tabs>
        <w:ind w:left="1134" w:firstLine="0"/>
      </w:pPr>
      <w:rPr>
        <w:rFonts w:hint="default"/>
        <w:b w:val="0"/>
      </w:rPr>
    </w:lvl>
    <w:lvl w:ilvl="3">
      <w:start w:val="1"/>
      <w:numFmt w:val="none"/>
      <w:lvlText w:val=""/>
      <w:lvlJc w:val="left"/>
      <w:pPr>
        <w:tabs>
          <w:tab w:val="num" w:pos="1287"/>
        </w:tabs>
        <w:ind w:left="720" w:firstLine="0"/>
      </w:pPr>
      <w:rPr>
        <w:rFonts w:hint="default"/>
      </w:rPr>
    </w:lvl>
    <w:lvl w:ilvl="4">
      <w:start w:val="1"/>
      <w:numFmt w:val="decimal"/>
      <w:lvlText w:val="%1.%2.%3.%4.%5."/>
      <w:lvlJc w:val="left"/>
      <w:pPr>
        <w:tabs>
          <w:tab w:val="num" w:pos="15147"/>
        </w:tabs>
        <w:ind w:left="14859" w:hanging="792"/>
      </w:pPr>
      <w:rPr>
        <w:rFonts w:hint="default"/>
      </w:rPr>
    </w:lvl>
    <w:lvl w:ilvl="5">
      <w:start w:val="1"/>
      <w:numFmt w:val="decimal"/>
      <w:lvlText w:val="%1.%2.%3.%4.%5.%6."/>
      <w:lvlJc w:val="left"/>
      <w:pPr>
        <w:tabs>
          <w:tab w:val="num" w:pos="15507"/>
        </w:tabs>
        <w:ind w:left="15363" w:hanging="936"/>
      </w:pPr>
      <w:rPr>
        <w:rFonts w:hint="default"/>
      </w:rPr>
    </w:lvl>
    <w:lvl w:ilvl="6">
      <w:start w:val="1"/>
      <w:numFmt w:val="decimal"/>
      <w:lvlText w:val="%1.%2.%3.%4.%5.%6.%7."/>
      <w:lvlJc w:val="left"/>
      <w:pPr>
        <w:tabs>
          <w:tab w:val="num" w:pos="16227"/>
        </w:tabs>
        <w:ind w:left="15867" w:hanging="1080"/>
      </w:pPr>
      <w:rPr>
        <w:rFonts w:hint="default"/>
      </w:rPr>
    </w:lvl>
    <w:lvl w:ilvl="7">
      <w:start w:val="1"/>
      <w:numFmt w:val="decimal"/>
      <w:lvlText w:val="%1.%2.%3.%4.%5.%6.%7.%8."/>
      <w:lvlJc w:val="left"/>
      <w:pPr>
        <w:tabs>
          <w:tab w:val="num" w:pos="16587"/>
        </w:tabs>
        <w:ind w:left="16371" w:hanging="1224"/>
      </w:pPr>
      <w:rPr>
        <w:rFonts w:hint="default"/>
      </w:rPr>
    </w:lvl>
    <w:lvl w:ilvl="8">
      <w:start w:val="1"/>
      <w:numFmt w:val="decimal"/>
      <w:lvlText w:val="%1.%2.%3.%4.%5.%6.%7.%8.%9."/>
      <w:lvlJc w:val="left"/>
      <w:pPr>
        <w:tabs>
          <w:tab w:val="num" w:pos="17307"/>
        </w:tabs>
        <w:ind w:left="16947" w:hanging="1440"/>
      </w:pPr>
      <w:rPr>
        <w:rFonts w:hint="default"/>
      </w:rPr>
    </w:lvl>
  </w:abstractNum>
  <w:abstractNum w:abstractNumId="44" w15:restartNumberingAfterBreak="0">
    <w:nsid w:val="7530138C"/>
    <w:multiLevelType w:val="hybridMultilevel"/>
    <w:tmpl w:val="37A06E14"/>
    <w:lvl w:ilvl="0" w:tplc="A73E7C76">
      <w:start w:val="1"/>
      <w:numFmt w:val="lowerLetter"/>
      <w:lvlText w:val="(%1)"/>
      <w:lvlJc w:val="left"/>
      <w:pPr>
        <w:ind w:left="720" w:hanging="360"/>
      </w:pPr>
      <w:rPr>
        <w:rFonts w:ascii="Arial" w:hAnsi="Arial" w:hint="default"/>
        <w:b w:val="0"/>
        <w:i w:val="0"/>
        <w:sz w:val="20"/>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769B6F37"/>
    <w:multiLevelType w:val="hybridMultilevel"/>
    <w:tmpl w:val="1A8A9AF8"/>
    <w:lvl w:ilvl="0" w:tplc="69A0BECC">
      <w:start w:val="1"/>
      <w:numFmt w:val="decimal"/>
      <w:lvlText w:val="(%1)"/>
      <w:lvlJc w:val="left"/>
      <w:pPr>
        <w:ind w:left="946" w:hanging="360"/>
      </w:pPr>
      <w:rPr>
        <w:rFonts w:hint="default"/>
      </w:rPr>
    </w:lvl>
    <w:lvl w:ilvl="1" w:tplc="04090019" w:tentative="1">
      <w:start w:val="1"/>
      <w:numFmt w:val="lowerLetter"/>
      <w:lvlText w:val="%2."/>
      <w:lvlJc w:val="left"/>
      <w:pPr>
        <w:ind w:left="1666" w:hanging="360"/>
      </w:pPr>
    </w:lvl>
    <w:lvl w:ilvl="2" w:tplc="0409001B" w:tentative="1">
      <w:start w:val="1"/>
      <w:numFmt w:val="lowerRoman"/>
      <w:lvlText w:val="%3."/>
      <w:lvlJc w:val="right"/>
      <w:pPr>
        <w:ind w:left="2386" w:hanging="180"/>
      </w:pPr>
    </w:lvl>
    <w:lvl w:ilvl="3" w:tplc="0409000F" w:tentative="1">
      <w:start w:val="1"/>
      <w:numFmt w:val="decimal"/>
      <w:lvlText w:val="%4."/>
      <w:lvlJc w:val="left"/>
      <w:pPr>
        <w:ind w:left="3106" w:hanging="360"/>
      </w:pPr>
    </w:lvl>
    <w:lvl w:ilvl="4" w:tplc="04090019" w:tentative="1">
      <w:start w:val="1"/>
      <w:numFmt w:val="lowerLetter"/>
      <w:lvlText w:val="%5."/>
      <w:lvlJc w:val="left"/>
      <w:pPr>
        <w:ind w:left="3826" w:hanging="360"/>
      </w:pPr>
    </w:lvl>
    <w:lvl w:ilvl="5" w:tplc="0409001B" w:tentative="1">
      <w:start w:val="1"/>
      <w:numFmt w:val="lowerRoman"/>
      <w:lvlText w:val="%6."/>
      <w:lvlJc w:val="right"/>
      <w:pPr>
        <w:ind w:left="4546" w:hanging="180"/>
      </w:pPr>
    </w:lvl>
    <w:lvl w:ilvl="6" w:tplc="0409000F" w:tentative="1">
      <w:start w:val="1"/>
      <w:numFmt w:val="decimal"/>
      <w:lvlText w:val="%7."/>
      <w:lvlJc w:val="left"/>
      <w:pPr>
        <w:ind w:left="5266" w:hanging="360"/>
      </w:pPr>
    </w:lvl>
    <w:lvl w:ilvl="7" w:tplc="04090019" w:tentative="1">
      <w:start w:val="1"/>
      <w:numFmt w:val="lowerLetter"/>
      <w:lvlText w:val="%8."/>
      <w:lvlJc w:val="left"/>
      <w:pPr>
        <w:ind w:left="5986" w:hanging="360"/>
      </w:pPr>
    </w:lvl>
    <w:lvl w:ilvl="8" w:tplc="0409001B" w:tentative="1">
      <w:start w:val="1"/>
      <w:numFmt w:val="lowerRoman"/>
      <w:lvlText w:val="%9."/>
      <w:lvlJc w:val="right"/>
      <w:pPr>
        <w:ind w:left="6706" w:hanging="180"/>
      </w:pPr>
    </w:lvl>
  </w:abstractNum>
  <w:abstractNum w:abstractNumId="46" w15:restartNumberingAfterBreak="0">
    <w:nsid w:val="7F506699"/>
    <w:multiLevelType w:val="hybridMultilevel"/>
    <w:tmpl w:val="87F41834"/>
    <w:lvl w:ilvl="0" w:tplc="766A254A">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1299141639">
    <w:abstractNumId w:val="30"/>
  </w:num>
  <w:num w:numId="2" w16cid:durableId="1351377532">
    <w:abstractNumId w:val="5"/>
  </w:num>
  <w:num w:numId="3" w16cid:durableId="1322082155">
    <w:abstractNumId w:val="17"/>
  </w:num>
  <w:num w:numId="4" w16cid:durableId="1512642002">
    <w:abstractNumId w:val="23"/>
  </w:num>
  <w:num w:numId="5" w16cid:durableId="797918506">
    <w:abstractNumId w:val="29"/>
  </w:num>
  <w:num w:numId="6" w16cid:durableId="321586101">
    <w:abstractNumId w:val="18"/>
  </w:num>
  <w:num w:numId="7" w16cid:durableId="565994902">
    <w:abstractNumId w:val="2"/>
  </w:num>
  <w:num w:numId="8" w16cid:durableId="1520780898">
    <w:abstractNumId w:val="41"/>
  </w:num>
  <w:num w:numId="9" w16cid:durableId="1493793659">
    <w:abstractNumId w:val="26"/>
  </w:num>
  <w:num w:numId="10" w16cid:durableId="792404153">
    <w:abstractNumId w:val="15"/>
  </w:num>
  <w:num w:numId="11" w16cid:durableId="709719415">
    <w:abstractNumId w:val="35"/>
  </w:num>
  <w:num w:numId="12" w16cid:durableId="2079132247">
    <w:abstractNumId w:val="31"/>
  </w:num>
  <w:num w:numId="13" w16cid:durableId="65809766">
    <w:abstractNumId w:val="43"/>
  </w:num>
  <w:num w:numId="14" w16cid:durableId="2056083180">
    <w:abstractNumId w:val="32"/>
  </w:num>
  <w:num w:numId="15" w16cid:durableId="1713771266">
    <w:abstractNumId w:val="7"/>
  </w:num>
  <w:num w:numId="16" w16cid:durableId="531723135">
    <w:abstractNumId w:val="0"/>
  </w:num>
  <w:num w:numId="17" w16cid:durableId="1146167558">
    <w:abstractNumId w:val="12"/>
  </w:num>
  <w:num w:numId="18" w16cid:durableId="252934561">
    <w:abstractNumId w:val="40"/>
  </w:num>
  <w:num w:numId="19" w16cid:durableId="1218514369">
    <w:abstractNumId w:val="37"/>
  </w:num>
  <w:num w:numId="20" w16cid:durableId="578056044">
    <w:abstractNumId w:val="4"/>
  </w:num>
  <w:num w:numId="21" w16cid:durableId="470026869">
    <w:abstractNumId w:val="27"/>
  </w:num>
  <w:num w:numId="22" w16cid:durableId="1579250109">
    <w:abstractNumId w:val="39"/>
  </w:num>
  <w:num w:numId="23" w16cid:durableId="58090579">
    <w:abstractNumId w:val="9"/>
  </w:num>
  <w:num w:numId="24" w16cid:durableId="1929995139">
    <w:abstractNumId w:val="34"/>
  </w:num>
  <w:num w:numId="25" w16cid:durableId="118497424">
    <w:abstractNumId w:val="11"/>
  </w:num>
  <w:num w:numId="26" w16cid:durableId="1867677449">
    <w:abstractNumId w:val="10"/>
  </w:num>
  <w:num w:numId="27" w16cid:durableId="406731778">
    <w:abstractNumId w:val="3"/>
  </w:num>
  <w:num w:numId="28" w16cid:durableId="400370936">
    <w:abstractNumId w:val="14"/>
  </w:num>
  <w:num w:numId="29" w16cid:durableId="823815825">
    <w:abstractNumId w:val="22"/>
  </w:num>
  <w:num w:numId="30" w16cid:durableId="413743344">
    <w:abstractNumId w:val="28"/>
  </w:num>
  <w:num w:numId="31" w16cid:durableId="174616877">
    <w:abstractNumId w:val="42"/>
  </w:num>
  <w:num w:numId="32" w16cid:durableId="89665456">
    <w:abstractNumId w:val="20"/>
  </w:num>
  <w:num w:numId="33" w16cid:durableId="654139997">
    <w:abstractNumId w:val="13"/>
  </w:num>
  <w:num w:numId="34" w16cid:durableId="171188832">
    <w:abstractNumId w:val="6"/>
  </w:num>
  <w:num w:numId="35" w16cid:durableId="2088963266">
    <w:abstractNumId w:val="38"/>
  </w:num>
  <w:num w:numId="36" w16cid:durableId="431977990">
    <w:abstractNumId w:val="1"/>
  </w:num>
  <w:num w:numId="37" w16cid:durableId="2046516479">
    <w:abstractNumId w:val="16"/>
  </w:num>
  <w:num w:numId="38" w16cid:durableId="1694727134">
    <w:abstractNumId w:val="44"/>
  </w:num>
  <w:num w:numId="39" w16cid:durableId="602151787">
    <w:abstractNumId w:val="25"/>
  </w:num>
  <w:num w:numId="40" w16cid:durableId="422726034">
    <w:abstractNumId w:val="24"/>
  </w:num>
  <w:num w:numId="41" w16cid:durableId="88697358">
    <w:abstractNumId w:val="33"/>
  </w:num>
  <w:num w:numId="42" w16cid:durableId="1553465533">
    <w:abstractNumId w:val="21"/>
  </w:num>
  <w:num w:numId="43" w16cid:durableId="1670912921">
    <w:abstractNumId w:val="19"/>
  </w:num>
  <w:num w:numId="44" w16cid:durableId="624965142">
    <w:abstractNumId w:val="8"/>
  </w:num>
  <w:num w:numId="45" w16cid:durableId="1317732805">
    <w:abstractNumId w:val="46"/>
  </w:num>
  <w:num w:numId="46" w16cid:durableId="493381472">
    <w:abstractNumId w:val="45"/>
  </w:num>
  <w:num w:numId="47" w16cid:durableId="438255936">
    <w:abstractNumId w:val="3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CH" w:vendorID="64" w:dllVersion="6" w:nlCheck="1" w:checkStyle="0"/>
  <w:activeWritingStyle w:appName="MSWord" w:lang="en-US" w:vendorID="64" w:dllVersion="6" w:nlCheck="1" w:checkStyle="1"/>
  <w:activeWritingStyle w:appName="MSWord" w:lang="fr-FR" w:vendorID="64" w:dllVersion="6"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en-GB"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601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2CD"/>
    <w:rsid w:val="00001AA9"/>
    <w:rsid w:val="00003527"/>
    <w:rsid w:val="00005ECD"/>
    <w:rsid w:val="00006A37"/>
    <w:rsid w:val="00007465"/>
    <w:rsid w:val="00010F23"/>
    <w:rsid w:val="000118F2"/>
    <w:rsid w:val="0001371A"/>
    <w:rsid w:val="00013CDA"/>
    <w:rsid w:val="00016393"/>
    <w:rsid w:val="00017E1A"/>
    <w:rsid w:val="00021867"/>
    <w:rsid w:val="00023971"/>
    <w:rsid w:val="000252CA"/>
    <w:rsid w:val="00025D56"/>
    <w:rsid w:val="000346CF"/>
    <w:rsid w:val="00035DFB"/>
    <w:rsid w:val="00035FFF"/>
    <w:rsid w:val="000402AC"/>
    <w:rsid w:val="00040ECD"/>
    <w:rsid w:val="00040F8B"/>
    <w:rsid w:val="00042D99"/>
    <w:rsid w:val="00043387"/>
    <w:rsid w:val="00043CAA"/>
    <w:rsid w:val="00044CE1"/>
    <w:rsid w:val="0005474D"/>
    <w:rsid w:val="00056831"/>
    <w:rsid w:val="00061005"/>
    <w:rsid w:val="000624DD"/>
    <w:rsid w:val="00062643"/>
    <w:rsid w:val="00063077"/>
    <w:rsid w:val="00065485"/>
    <w:rsid w:val="00067EFF"/>
    <w:rsid w:val="00073FA8"/>
    <w:rsid w:val="000742F1"/>
    <w:rsid w:val="00075432"/>
    <w:rsid w:val="000765C4"/>
    <w:rsid w:val="00082A95"/>
    <w:rsid w:val="00082BA0"/>
    <w:rsid w:val="00083A16"/>
    <w:rsid w:val="000850CA"/>
    <w:rsid w:val="00085513"/>
    <w:rsid w:val="00086B8F"/>
    <w:rsid w:val="00087CCB"/>
    <w:rsid w:val="00092120"/>
    <w:rsid w:val="0009452F"/>
    <w:rsid w:val="000968ED"/>
    <w:rsid w:val="000A0C8F"/>
    <w:rsid w:val="000A113D"/>
    <w:rsid w:val="000A20C7"/>
    <w:rsid w:val="000A41A8"/>
    <w:rsid w:val="000A6DF0"/>
    <w:rsid w:val="000A7B0B"/>
    <w:rsid w:val="000B08C9"/>
    <w:rsid w:val="000B090C"/>
    <w:rsid w:val="000B0E51"/>
    <w:rsid w:val="000B30E6"/>
    <w:rsid w:val="000B52E7"/>
    <w:rsid w:val="000C053F"/>
    <w:rsid w:val="000C0C87"/>
    <w:rsid w:val="000C117A"/>
    <w:rsid w:val="000C2097"/>
    <w:rsid w:val="000C2536"/>
    <w:rsid w:val="000C3192"/>
    <w:rsid w:val="000C333C"/>
    <w:rsid w:val="000C4963"/>
    <w:rsid w:val="000D106A"/>
    <w:rsid w:val="000D2072"/>
    <w:rsid w:val="000D29F1"/>
    <w:rsid w:val="000D76E9"/>
    <w:rsid w:val="000D7C9B"/>
    <w:rsid w:val="000E24EF"/>
    <w:rsid w:val="000E5AB9"/>
    <w:rsid w:val="000F1A9B"/>
    <w:rsid w:val="000F332E"/>
    <w:rsid w:val="000F37EB"/>
    <w:rsid w:val="000F5E56"/>
    <w:rsid w:val="00103AFF"/>
    <w:rsid w:val="00105A34"/>
    <w:rsid w:val="00106244"/>
    <w:rsid w:val="001077A6"/>
    <w:rsid w:val="00107FA2"/>
    <w:rsid w:val="001100A3"/>
    <w:rsid w:val="00110D87"/>
    <w:rsid w:val="00125594"/>
    <w:rsid w:val="00125E34"/>
    <w:rsid w:val="00126202"/>
    <w:rsid w:val="00127DE4"/>
    <w:rsid w:val="001359F6"/>
    <w:rsid w:val="001362EE"/>
    <w:rsid w:val="00143914"/>
    <w:rsid w:val="00146785"/>
    <w:rsid w:val="00147374"/>
    <w:rsid w:val="001474A4"/>
    <w:rsid w:val="00147F80"/>
    <w:rsid w:val="00150D86"/>
    <w:rsid w:val="00150E36"/>
    <w:rsid w:val="00156693"/>
    <w:rsid w:val="00156E1A"/>
    <w:rsid w:val="00160EFA"/>
    <w:rsid w:val="001612F7"/>
    <w:rsid w:val="001647D5"/>
    <w:rsid w:val="00166229"/>
    <w:rsid w:val="00172810"/>
    <w:rsid w:val="001806DD"/>
    <w:rsid w:val="0018098C"/>
    <w:rsid w:val="001818EA"/>
    <w:rsid w:val="001821EE"/>
    <w:rsid w:val="001832A6"/>
    <w:rsid w:val="00185875"/>
    <w:rsid w:val="0018638A"/>
    <w:rsid w:val="001867D0"/>
    <w:rsid w:val="00186B1F"/>
    <w:rsid w:val="00186B6B"/>
    <w:rsid w:val="00190397"/>
    <w:rsid w:val="001A23F1"/>
    <w:rsid w:val="001A24C1"/>
    <w:rsid w:val="001A2D60"/>
    <w:rsid w:val="001A5E73"/>
    <w:rsid w:val="001A6BC5"/>
    <w:rsid w:val="001B0341"/>
    <w:rsid w:val="001B7669"/>
    <w:rsid w:val="001C0AAA"/>
    <w:rsid w:val="001C0D90"/>
    <w:rsid w:val="001C17AF"/>
    <w:rsid w:val="001C4510"/>
    <w:rsid w:val="001C653B"/>
    <w:rsid w:val="001C69BA"/>
    <w:rsid w:val="001D354A"/>
    <w:rsid w:val="001D59D1"/>
    <w:rsid w:val="001E0709"/>
    <w:rsid w:val="001E1142"/>
    <w:rsid w:val="001E3204"/>
    <w:rsid w:val="001E4232"/>
    <w:rsid w:val="001E5031"/>
    <w:rsid w:val="001E7F2B"/>
    <w:rsid w:val="001F0EB7"/>
    <w:rsid w:val="001F1151"/>
    <w:rsid w:val="001F127E"/>
    <w:rsid w:val="001F3641"/>
    <w:rsid w:val="001F3834"/>
    <w:rsid w:val="001F55D0"/>
    <w:rsid w:val="00202C06"/>
    <w:rsid w:val="0020516F"/>
    <w:rsid w:val="0020586B"/>
    <w:rsid w:val="00206199"/>
    <w:rsid w:val="00207B21"/>
    <w:rsid w:val="00211D84"/>
    <w:rsid w:val="0021217E"/>
    <w:rsid w:val="002158B9"/>
    <w:rsid w:val="00222A04"/>
    <w:rsid w:val="002271C5"/>
    <w:rsid w:val="00230598"/>
    <w:rsid w:val="00231325"/>
    <w:rsid w:val="00232118"/>
    <w:rsid w:val="002337D4"/>
    <w:rsid w:val="00233D46"/>
    <w:rsid w:val="00235770"/>
    <w:rsid w:val="002412B3"/>
    <w:rsid w:val="00244C86"/>
    <w:rsid w:val="00245D3F"/>
    <w:rsid w:val="0024767A"/>
    <w:rsid w:val="002532CA"/>
    <w:rsid w:val="002556F1"/>
    <w:rsid w:val="002634C4"/>
    <w:rsid w:val="00266A18"/>
    <w:rsid w:val="00267E20"/>
    <w:rsid w:val="00274DB4"/>
    <w:rsid w:val="00276D52"/>
    <w:rsid w:val="00283351"/>
    <w:rsid w:val="002838B0"/>
    <w:rsid w:val="00283A16"/>
    <w:rsid w:val="00283AB0"/>
    <w:rsid w:val="002858E6"/>
    <w:rsid w:val="00287F09"/>
    <w:rsid w:val="00290072"/>
    <w:rsid w:val="002928D3"/>
    <w:rsid w:val="00297CCA"/>
    <w:rsid w:val="00297FC3"/>
    <w:rsid w:val="002A091F"/>
    <w:rsid w:val="002A1CCA"/>
    <w:rsid w:val="002A1F42"/>
    <w:rsid w:val="002A357B"/>
    <w:rsid w:val="002A566C"/>
    <w:rsid w:val="002A5C2D"/>
    <w:rsid w:val="002A5DBD"/>
    <w:rsid w:val="002B2A8B"/>
    <w:rsid w:val="002B2F1A"/>
    <w:rsid w:val="002B45F7"/>
    <w:rsid w:val="002B6A08"/>
    <w:rsid w:val="002B6ECD"/>
    <w:rsid w:val="002C0598"/>
    <w:rsid w:val="002D13B9"/>
    <w:rsid w:val="002D3ACD"/>
    <w:rsid w:val="002D5EF3"/>
    <w:rsid w:val="002D63AB"/>
    <w:rsid w:val="002E0235"/>
    <w:rsid w:val="002E20AB"/>
    <w:rsid w:val="002E511E"/>
    <w:rsid w:val="002E5A36"/>
    <w:rsid w:val="002E6710"/>
    <w:rsid w:val="002E6D86"/>
    <w:rsid w:val="002E721C"/>
    <w:rsid w:val="002F070A"/>
    <w:rsid w:val="002F0874"/>
    <w:rsid w:val="002F1FE6"/>
    <w:rsid w:val="002F3661"/>
    <w:rsid w:val="002F4E68"/>
    <w:rsid w:val="002F7C5A"/>
    <w:rsid w:val="00305818"/>
    <w:rsid w:val="00305DF1"/>
    <w:rsid w:val="00305F60"/>
    <w:rsid w:val="003061BC"/>
    <w:rsid w:val="00307B1C"/>
    <w:rsid w:val="003102C7"/>
    <w:rsid w:val="003103DC"/>
    <w:rsid w:val="00312F7F"/>
    <w:rsid w:val="00317350"/>
    <w:rsid w:val="00320C03"/>
    <w:rsid w:val="00325098"/>
    <w:rsid w:val="0032604F"/>
    <w:rsid w:val="00330B6F"/>
    <w:rsid w:val="0033757E"/>
    <w:rsid w:val="00343030"/>
    <w:rsid w:val="00346015"/>
    <w:rsid w:val="00350AE2"/>
    <w:rsid w:val="00351135"/>
    <w:rsid w:val="0035233E"/>
    <w:rsid w:val="00352C9A"/>
    <w:rsid w:val="003555DC"/>
    <w:rsid w:val="003559DE"/>
    <w:rsid w:val="00357D27"/>
    <w:rsid w:val="003608DB"/>
    <w:rsid w:val="00361450"/>
    <w:rsid w:val="003625B4"/>
    <w:rsid w:val="00364D3D"/>
    <w:rsid w:val="00364ECE"/>
    <w:rsid w:val="003673CF"/>
    <w:rsid w:val="00367981"/>
    <w:rsid w:val="003716B0"/>
    <w:rsid w:val="00371E88"/>
    <w:rsid w:val="00375359"/>
    <w:rsid w:val="003758B6"/>
    <w:rsid w:val="00375A62"/>
    <w:rsid w:val="003761D1"/>
    <w:rsid w:val="003806F2"/>
    <w:rsid w:val="003845C1"/>
    <w:rsid w:val="00390637"/>
    <w:rsid w:val="00390979"/>
    <w:rsid w:val="00392963"/>
    <w:rsid w:val="0039467D"/>
    <w:rsid w:val="00394F6E"/>
    <w:rsid w:val="003966AD"/>
    <w:rsid w:val="003A4EB3"/>
    <w:rsid w:val="003A6553"/>
    <w:rsid w:val="003A6B14"/>
    <w:rsid w:val="003A6F89"/>
    <w:rsid w:val="003A79D2"/>
    <w:rsid w:val="003B0A8D"/>
    <w:rsid w:val="003B38C1"/>
    <w:rsid w:val="003C0D49"/>
    <w:rsid w:val="003C4F95"/>
    <w:rsid w:val="003C7DB8"/>
    <w:rsid w:val="003D0C11"/>
    <w:rsid w:val="003D191E"/>
    <w:rsid w:val="003D57B0"/>
    <w:rsid w:val="003D58AA"/>
    <w:rsid w:val="003E3AF9"/>
    <w:rsid w:val="003E3E95"/>
    <w:rsid w:val="003E6F92"/>
    <w:rsid w:val="003F30CF"/>
    <w:rsid w:val="003F3F6A"/>
    <w:rsid w:val="003F49A4"/>
    <w:rsid w:val="004107CC"/>
    <w:rsid w:val="00414128"/>
    <w:rsid w:val="00414FB4"/>
    <w:rsid w:val="00421077"/>
    <w:rsid w:val="0042223C"/>
    <w:rsid w:val="00422DA1"/>
    <w:rsid w:val="00423E3E"/>
    <w:rsid w:val="00425532"/>
    <w:rsid w:val="00427AF4"/>
    <w:rsid w:val="00440FA1"/>
    <w:rsid w:val="004417E6"/>
    <w:rsid w:val="0045361D"/>
    <w:rsid w:val="004545A0"/>
    <w:rsid w:val="004564E1"/>
    <w:rsid w:val="00456A35"/>
    <w:rsid w:val="00457120"/>
    <w:rsid w:val="00457422"/>
    <w:rsid w:val="00461DCF"/>
    <w:rsid w:val="004647DA"/>
    <w:rsid w:val="0046654C"/>
    <w:rsid w:val="00467699"/>
    <w:rsid w:val="00470E59"/>
    <w:rsid w:val="00472073"/>
    <w:rsid w:val="00472E89"/>
    <w:rsid w:val="00474062"/>
    <w:rsid w:val="0047414B"/>
    <w:rsid w:val="004743FC"/>
    <w:rsid w:val="00475139"/>
    <w:rsid w:val="004765F3"/>
    <w:rsid w:val="00477D6B"/>
    <w:rsid w:val="00480A20"/>
    <w:rsid w:val="00482B9D"/>
    <w:rsid w:val="0048566C"/>
    <w:rsid w:val="00487B62"/>
    <w:rsid w:val="00494AEE"/>
    <w:rsid w:val="00494BDD"/>
    <w:rsid w:val="0049521C"/>
    <w:rsid w:val="00495F7E"/>
    <w:rsid w:val="004968E5"/>
    <w:rsid w:val="00496930"/>
    <w:rsid w:val="00497495"/>
    <w:rsid w:val="00497ED9"/>
    <w:rsid w:val="004A0CDF"/>
    <w:rsid w:val="004A1029"/>
    <w:rsid w:val="004A24D5"/>
    <w:rsid w:val="004A5561"/>
    <w:rsid w:val="004A767E"/>
    <w:rsid w:val="004B2CC3"/>
    <w:rsid w:val="004B3B47"/>
    <w:rsid w:val="004B6EF4"/>
    <w:rsid w:val="004C0C5D"/>
    <w:rsid w:val="004C101F"/>
    <w:rsid w:val="004C1445"/>
    <w:rsid w:val="004C1D04"/>
    <w:rsid w:val="004C31A7"/>
    <w:rsid w:val="004C3548"/>
    <w:rsid w:val="004C3CD5"/>
    <w:rsid w:val="004C441F"/>
    <w:rsid w:val="004C48E6"/>
    <w:rsid w:val="004C7916"/>
    <w:rsid w:val="004D006A"/>
    <w:rsid w:val="004D05F4"/>
    <w:rsid w:val="004D5125"/>
    <w:rsid w:val="004D7B0D"/>
    <w:rsid w:val="004D7E0D"/>
    <w:rsid w:val="004E1E36"/>
    <w:rsid w:val="004E34B1"/>
    <w:rsid w:val="004E603C"/>
    <w:rsid w:val="004F0BB5"/>
    <w:rsid w:val="004F1800"/>
    <w:rsid w:val="004F1A75"/>
    <w:rsid w:val="004F51FD"/>
    <w:rsid w:val="004F752F"/>
    <w:rsid w:val="005019FF"/>
    <w:rsid w:val="005033DB"/>
    <w:rsid w:val="005067C6"/>
    <w:rsid w:val="005068E4"/>
    <w:rsid w:val="00511A54"/>
    <w:rsid w:val="00512843"/>
    <w:rsid w:val="00512C55"/>
    <w:rsid w:val="0051764C"/>
    <w:rsid w:val="00521647"/>
    <w:rsid w:val="005224A7"/>
    <w:rsid w:val="00524486"/>
    <w:rsid w:val="00525528"/>
    <w:rsid w:val="0052635B"/>
    <w:rsid w:val="005271F3"/>
    <w:rsid w:val="0053057A"/>
    <w:rsid w:val="0053124F"/>
    <w:rsid w:val="0053517A"/>
    <w:rsid w:val="005366C1"/>
    <w:rsid w:val="00536931"/>
    <w:rsid w:val="005410D3"/>
    <w:rsid w:val="005430FD"/>
    <w:rsid w:val="00546AA5"/>
    <w:rsid w:val="005475FB"/>
    <w:rsid w:val="005504AF"/>
    <w:rsid w:val="00550FB1"/>
    <w:rsid w:val="005555FC"/>
    <w:rsid w:val="00556386"/>
    <w:rsid w:val="00560A29"/>
    <w:rsid w:val="0056195E"/>
    <w:rsid w:val="00561F17"/>
    <w:rsid w:val="0056446B"/>
    <w:rsid w:val="00567A41"/>
    <w:rsid w:val="00570084"/>
    <w:rsid w:val="005722C8"/>
    <w:rsid w:val="00574175"/>
    <w:rsid w:val="005754A8"/>
    <w:rsid w:val="005760CD"/>
    <w:rsid w:val="0057633D"/>
    <w:rsid w:val="00580828"/>
    <w:rsid w:val="00580FC8"/>
    <w:rsid w:val="00582B05"/>
    <w:rsid w:val="005843DE"/>
    <w:rsid w:val="00587F54"/>
    <w:rsid w:val="00591BDD"/>
    <w:rsid w:val="00594271"/>
    <w:rsid w:val="00596788"/>
    <w:rsid w:val="005A061E"/>
    <w:rsid w:val="005A2999"/>
    <w:rsid w:val="005A30C8"/>
    <w:rsid w:val="005A3CDE"/>
    <w:rsid w:val="005A7D19"/>
    <w:rsid w:val="005B2F0B"/>
    <w:rsid w:val="005B3B8B"/>
    <w:rsid w:val="005B6BCA"/>
    <w:rsid w:val="005B71AE"/>
    <w:rsid w:val="005C0EC2"/>
    <w:rsid w:val="005C1D4D"/>
    <w:rsid w:val="005C462A"/>
    <w:rsid w:val="005C6292"/>
    <w:rsid w:val="005C6649"/>
    <w:rsid w:val="005C7C9A"/>
    <w:rsid w:val="005D79F0"/>
    <w:rsid w:val="005D7E08"/>
    <w:rsid w:val="005E4BE9"/>
    <w:rsid w:val="005E512E"/>
    <w:rsid w:val="005F34E2"/>
    <w:rsid w:val="005F5E2E"/>
    <w:rsid w:val="005F65E8"/>
    <w:rsid w:val="00601BE0"/>
    <w:rsid w:val="006023CF"/>
    <w:rsid w:val="00605827"/>
    <w:rsid w:val="00607EBA"/>
    <w:rsid w:val="00611B49"/>
    <w:rsid w:val="0061526E"/>
    <w:rsid w:val="00617FC5"/>
    <w:rsid w:val="00621086"/>
    <w:rsid w:val="00621A41"/>
    <w:rsid w:val="0062306E"/>
    <w:rsid w:val="00624391"/>
    <w:rsid w:val="00624623"/>
    <w:rsid w:val="00624D1B"/>
    <w:rsid w:val="00626E4A"/>
    <w:rsid w:val="00631525"/>
    <w:rsid w:val="00632D06"/>
    <w:rsid w:val="00633090"/>
    <w:rsid w:val="006348A3"/>
    <w:rsid w:val="00640AB6"/>
    <w:rsid w:val="00641DCE"/>
    <w:rsid w:val="00645AF2"/>
    <w:rsid w:val="00645B28"/>
    <w:rsid w:val="00646050"/>
    <w:rsid w:val="0064697A"/>
    <w:rsid w:val="00647630"/>
    <w:rsid w:val="006526F9"/>
    <w:rsid w:val="00652BDE"/>
    <w:rsid w:val="00653064"/>
    <w:rsid w:val="00654808"/>
    <w:rsid w:val="006603ED"/>
    <w:rsid w:val="00661592"/>
    <w:rsid w:val="006665F2"/>
    <w:rsid w:val="006713CA"/>
    <w:rsid w:val="00672801"/>
    <w:rsid w:val="00676503"/>
    <w:rsid w:val="00676C5C"/>
    <w:rsid w:val="00677E0A"/>
    <w:rsid w:val="00685942"/>
    <w:rsid w:val="0068677F"/>
    <w:rsid w:val="00687E80"/>
    <w:rsid w:val="00690665"/>
    <w:rsid w:val="00693575"/>
    <w:rsid w:val="006935F6"/>
    <w:rsid w:val="00693822"/>
    <w:rsid w:val="0069756F"/>
    <w:rsid w:val="006A4CCE"/>
    <w:rsid w:val="006B27AD"/>
    <w:rsid w:val="006B2C11"/>
    <w:rsid w:val="006B4556"/>
    <w:rsid w:val="006B57F0"/>
    <w:rsid w:val="006B5C46"/>
    <w:rsid w:val="006B5C59"/>
    <w:rsid w:val="006C0A5E"/>
    <w:rsid w:val="006C40DB"/>
    <w:rsid w:val="006C4DC3"/>
    <w:rsid w:val="006C5B78"/>
    <w:rsid w:val="006C7249"/>
    <w:rsid w:val="006C7DF7"/>
    <w:rsid w:val="006D4BA3"/>
    <w:rsid w:val="006E0D47"/>
    <w:rsid w:val="006E15E8"/>
    <w:rsid w:val="006E33A9"/>
    <w:rsid w:val="006E3ACA"/>
    <w:rsid w:val="006E4F42"/>
    <w:rsid w:val="006E4F5F"/>
    <w:rsid w:val="006E751A"/>
    <w:rsid w:val="006F27B9"/>
    <w:rsid w:val="006F4F59"/>
    <w:rsid w:val="006F56CE"/>
    <w:rsid w:val="006F5AB9"/>
    <w:rsid w:val="00702E4C"/>
    <w:rsid w:val="00702FDB"/>
    <w:rsid w:val="007060A6"/>
    <w:rsid w:val="00710B1B"/>
    <w:rsid w:val="007139C2"/>
    <w:rsid w:val="0071420A"/>
    <w:rsid w:val="0071533E"/>
    <w:rsid w:val="00720157"/>
    <w:rsid w:val="0072049E"/>
    <w:rsid w:val="007223F3"/>
    <w:rsid w:val="00723ACB"/>
    <w:rsid w:val="0072575A"/>
    <w:rsid w:val="00725FB5"/>
    <w:rsid w:val="0072670B"/>
    <w:rsid w:val="007279B1"/>
    <w:rsid w:val="0073150C"/>
    <w:rsid w:val="00731654"/>
    <w:rsid w:val="0073419C"/>
    <w:rsid w:val="0073575E"/>
    <w:rsid w:val="00736B96"/>
    <w:rsid w:val="00736DEE"/>
    <w:rsid w:val="0074122B"/>
    <w:rsid w:val="007413C3"/>
    <w:rsid w:val="007440FB"/>
    <w:rsid w:val="007477C6"/>
    <w:rsid w:val="00754E9C"/>
    <w:rsid w:val="0075639D"/>
    <w:rsid w:val="00756999"/>
    <w:rsid w:val="00762AF6"/>
    <w:rsid w:val="00762BD6"/>
    <w:rsid w:val="00771C4A"/>
    <w:rsid w:val="00774FF2"/>
    <w:rsid w:val="007768F4"/>
    <w:rsid w:val="007773A7"/>
    <w:rsid w:val="007776BE"/>
    <w:rsid w:val="00777A81"/>
    <w:rsid w:val="0078107D"/>
    <w:rsid w:val="007810D5"/>
    <w:rsid w:val="00781609"/>
    <w:rsid w:val="00781649"/>
    <w:rsid w:val="00784D8C"/>
    <w:rsid w:val="007866F7"/>
    <w:rsid w:val="0079089B"/>
    <w:rsid w:val="00797F95"/>
    <w:rsid w:val="007A2E8A"/>
    <w:rsid w:val="007A32B9"/>
    <w:rsid w:val="007A4FAD"/>
    <w:rsid w:val="007A73D9"/>
    <w:rsid w:val="007B12D4"/>
    <w:rsid w:val="007B26AA"/>
    <w:rsid w:val="007C0223"/>
    <w:rsid w:val="007C110B"/>
    <w:rsid w:val="007C2B29"/>
    <w:rsid w:val="007C3C3C"/>
    <w:rsid w:val="007C3CF3"/>
    <w:rsid w:val="007C401F"/>
    <w:rsid w:val="007C5B61"/>
    <w:rsid w:val="007C5C04"/>
    <w:rsid w:val="007C749B"/>
    <w:rsid w:val="007D045C"/>
    <w:rsid w:val="007D0C61"/>
    <w:rsid w:val="007D1168"/>
    <w:rsid w:val="007D1613"/>
    <w:rsid w:val="007D4B86"/>
    <w:rsid w:val="007D529E"/>
    <w:rsid w:val="007D578F"/>
    <w:rsid w:val="007D7856"/>
    <w:rsid w:val="007E14C4"/>
    <w:rsid w:val="007E39C5"/>
    <w:rsid w:val="007E4C0E"/>
    <w:rsid w:val="007E69CF"/>
    <w:rsid w:val="007F16D0"/>
    <w:rsid w:val="007F2913"/>
    <w:rsid w:val="007F53E3"/>
    <w:rsid w:val="0080045C"/>
    <w:rsid w:val="00803670"/>
    <w:rsid w:val="00807597"/>
    <w:rsid w:val="00810CCE"/>
    <w:rsid w:val="008176BE"/>
    <w:rsid w:val="008202D2"/>
    <w:rsid w:val="00820B23"/>
    <w:rsid w:val="00830D33"/>
    <w:rsid w:val="00832EB7"/>
    <w:rsid w:val="00834C17"/>
    <w:rsid w:val="00834D9D"/>
    <w:rsid w:val="0083605F"/>
    <w:rsid w:val="0083740E"/>
    <w:rsid w:val="0084082C"/>
    <w:rsid w:val="008413E5"/>
    <w:rsid w:val="00842CE7"/>
    <w:rsid w:val="00844F77"/>
    <w:rsid w:val="00852458"/>
    <w:rsid w:val="008526DB"/>
    <w:rsid w:val="008529DA"/>
    <w:rsid w:val="00853668"/>
    <w:rsid w:val="00860537"/>
    <w:rsid w:val="00860FA4"/>
    <w:rsid w:val="00862D2E"/>
    <w:rsid w:val="00863208"/>
    <w:rsid w:val="0086425D"/>
    <w:rsid w:val="00866A82"/>
    <w:rsid w:val="008717D6"/>
    <w:rsid w:val="00877034"/>
    <w:rsid w:val="00877718"/>
    <w:rsid w:val="00880ADA"/>
    <w:rsid w:val="00881BB2"/>
    <w:rsid w:val="0088289A"/>
    <w:rsid w:val="00885E77"/>
    <w:rsid w:val="00891D4F"/>
    <w:rsid w:val="00894C32"/>
    <w:rsid w:val="0089631E"/>
    <w:rsid w:val="0089732B"/>
    <w:rsid w:val="008A0471"/>
    <w:rsid w:val="008A134B"/>
    <w:rsid w:val="008A2886"/>
    <w:rsid w:val="008A3156"/>
    <w:rsid w:val="008A435A"/>
    <w:rsid w:val="008B2CC1"/>
    <w:rsid w:val="008B50C5"/>
    <w:rsid w:val="008B5862"/>
    <w:rsid w:val="008B60B2"/>
    <w:rsid w:val="008B7D4D"/>
    <w:rsid w:val="008C143E"/>
    <w:rsid w:val="008C167F"/>
    <w:rsid w:val="008C1F2B"/>
    <w:rsid w:val="008C2CAA"/>
    <w:rsid w:val="008C337C"/>
    <w:rsid w:val="008C351E"/>
    <w:rsid w:val="008C39D4"/>
    <w:rsid w:val="008C72CD"/>
    <w:rsid w:val="008C78A4"/>
    <w:rsid w:val="008D0280"/>
    <w:rsid w:val="008D2371"/>
    <w:rsid w:val="008D3B9E"/>
    <w:rsid w:val="008D5B8B"/>
    <w:rsid w:val="008D7A80"/>
    <w:rsid w:val="008E2788"/>
    <w:rsid w:val="008E2E9F"/>
    <w:rsid w:val="008E3396"/>
    <w:rsid w:val="008E5B2E"/>
    <w:rsid w:val="008F05F0"/>
    <w:rsid w:val="008F2EF5"/>
    <w:rsid w:val="008F63B6"/>
    <w:rsid w:val="0090061F"/>
    <w:rsid w:val="0090268F"/>
    <w:rsid w:val="00904D0F"/>
    <w:rsid w:val="0090561E"/>
    <w:rsid w:val="0090731E"/>
    <w:rsid w:val="00911D89"/>
    <w:rsid w:val="00913EAC"/>
    <w:rsid w:val="00914336"/>
    <w:rsid w:val="009163DE"/>
    <w:rsid w:val="00916EE2"/>
    <w:rsid w:val="00917370"/>
    <w:rsid w:val="00920181"/>
    <w:rsid w:val="0092141C"/>
    <w:rsid w:val="00921C0E"/>
    <w:rsid w:val="00923382"/>
    <w:rsid w:val="00925F60"/>
    <w:rsid w:val="009272A6"/>
    <w:rsid w:val="00934C96"/>
    <w:rsid w:val="009354EB"/>
    <w:rsid w:val="009361E0"/>
    <w:rsid w:val="00940C7C"/>
    <w:rsid w:val="0094127A"/>
    <w:rsid w:val="00942536"/>
    <w:rsid w:val="00942BA3"/>
    <w:rsid w:val="00943A5A"/>
    <w:rsid w:val="009444F2"/>
    <w:rsid w:val="009446B0"/>
    <w:rsid w:val="00944BE8"/>
    <w:rsid w:val="00944CBB"/>
    <w:rsid w:val="00944ECF"/>
    <w:rsid w:val="009461CF"/>
    <w:rsid w:val="0094636B"/>
    <w:rsid w:val="009475A5"/>
    <w:rsid w:val="0095316C"/>
    <w:rsid w:val="00953985"/>
    <w:rsid w:val="00954614"/>
    <w:rsid w:val="00956AC2"/>
    <w:rsid w:val="009577A6"/>
    <w:rsid w:val="00957952"/>
    <w:rsid w:val="00960122"/>
    <w:rsid w:val="009638B0"/>
    <w:rsid w:val="00964503"/>
    <w:rsid w:val="00966A22"/>
    <w:rsid w:val="0096722F"/>
    <w:rsid w:val="00970DF0"/>
    <w:rsid w:val="00972075"/>
    <w:rsid w:val="00972DC2"/>
    <w:rsid w:val="009733D7"/>
    <w:rsid w:val="009735D7"/>
    <w:rsid w:val="00974041"/>
    <w:rsid w:val="00974B74"/>
    <w:rsid w:val="009753DD"/>
    <w:rsid w:val="00977FFB"/>
    <w:rsid w:val="00980843"/>
    <w:rsid w:val="009811DF"/>
    <w:rsid w:val="0098147C"/>
    <w:rsid w:val="009825FC"/>
    <w:rsid w:val="00984BA1"/>
    <w:rsid w:val="009874D7"/>
    <w:rsid w:val="009906AA"/>
    <w:rsid w:val="00990B26"/>
    <w:rsid w:val="00992E56"/>
    <w:rsid w:val="00993170"/>
    <w:rsid w:val="00994FA8"/>
    <w:rsid w:val="00995B03"/>
    <w:rsid w:val="00997201"/>
    <w:rsid w:val="009A1497"/>
    <w:rsid w:val="009A197B"/>
    <w:rsid w:val="009A2633"/>
    <w:rsid w:val="009A418D"/>
    <w:rsid w:val="009A4A8F"/>
    <w:rsid w:val="009A7951"/>
    <w:rsid w:val="009B6A9E"/>
    <w:rsid w:val="009B74A8"/>
    <w:rsid w:val="009B7F72"/>
    <w:rsid w:val="009C127D"/>
    <w:rsid w:val="009C182A"/>
    <w:rsid w:val="009C3803"/>
    <w:rsid w:val="009C4CCE"/>
    <w:rsid w:val="009D00DD"/>
    <w:rsid w:val="009D0DF9"/>
    <w:rsid w:val="009D0FF8"/>
    <w:rsid w:val="009D2754"/>
    <w:rsid w:val="009D5D4B"/>
    <w:rsid w:val="009D69B3"/>
    <w:rsid w:val="009E2791"/>
    <w:rsid w:val="009E3F6F"/>
    <w:rsid w:val="009E4E2F"/>
    <w:rsid w:val="009E595D"/>
    <w:rsid w:val="009F00FA"/>
    <w:rsid w:val="009F499F"/>
    <w:rsid w:val="009F549D"/>
    <w:rsid w:val="009F66E7"/>
    <w:rsid w:val="00A031C3"/>
    <w:rsid w:val="00A03848"/>
    <w:rsid w:val="00A05801"/>
    <w:rsid w:val="00A06363"/>
    <w:rsid w:val="00A0708C"/>
    <w:rsid w:val="00A07B35"/>
    <w:rsid w:val="00A12374"/>
    <w:rsid w:val="00A15388"/>
    <w:rsid w:val="00A1542C"/>
    <w:rsid w:val="00A17C01"/>
    <w:rsid w:val="00A225F7"/>
    <w:rsid w:val="00A24E7C"/>
    <w:rsid w:val="00A25081"/>
    <w:rsid w:val="00A3173B"/>
    <w:rsid w:val="00A33A79"/>
    <w:rsid w:val="00A34545"/>
    <w:rsid w:val="00A37342"/>
    <w:rsid w:val="00A40FCD"/>
    <w:rsid w:val="00A41261"/>
    <w:rsid w:val="00A418BA"/>
    <w:rsid w:val="00A42137"/>
    <w:rsid w:val="00A42DAF"/>
    <w:rsid w:val="00A436A0"/>
    <w:rsid w:val="00A44EAA"/>
    <w:rsid w:val="00A45BD8"/>
    <w:rsid w:val="00A463E0"/>
    <w:rsid w:val="00A46F1E"/>
    <w:rsid w:val="00A47BA6"/>
    <w:rsid w:val="00A50779"/>
    <w:rsid w:val="00A51139"/>
    <w:rsid w:val="00A518A7"/>
    <w:rsid w:val="00A51E16"/>
    <w:rsid w:val="00A56651"/>
    <w:rsid w:val="00A61940"/>
    <w:rsid w:val="00A61F83"/>
    <w:rsid w:val="00A638A7"/>
    <w:rsid w:val="00A638FC"/>
    <w:rsid w:val="00A67F87"/>
    <w:rsid w:val="00A7010D"/>
    <w:rsid w:val="00A70433"/>
    <w:rsid w:val="00A70CE1"/>
    <w:rsid w:val="00A70E06"/>
    <w:rsid w:val="00A70F88"/>
    <w:rsid w:val="00A75E76"/>
    <w:rsid w:val="00A80EC2"/>
    <w:rsid w:val="00A815E5"/>
    <w:rsid w:val="00A859F9"/>
    <w:rsid w:val="00A869B7"/>
    <w:rsid w:val="00A96209"/>
    <w:rsid w:val="00A9762F"/>
    <w:rsid w:val="00AA1132"/>
    <w:rsid w:val="00AA1ED6"/>
    <w:rsid w:val="00AA27D9"/>
    <w:rsid w:val="00AA2DD4"/>
    <w:rsid w:val="00AA6AB7"/>
    <w:rsid w:val="00AA72DA"/>
    <w:rsid w:val="00AB1067"/>
    <w:rsid w:val="00AB2214"/>
    <w:rsid w:val="00AB25D4"/>
    <w:rsid w:val="00AB4749"/>
    <w:rsid w:val="00AC205C"/>
    <w:rsid w:val="00AC2A55"/>
    <w:rsid w:val="00AC3670"/>
    <w:rsid w:val="00AC3F76"/>
    <w:rsid w:val="00AC4005"/>
    <w:rsid w:val="00AC7B0F"/>
    <w:rsid w:val="00AD1545"/>
    <w:rsid w:val="00AD3CEC"/>
    <w:rsid w:val="00AD763B"/>
    <w:rsid w:val="00AD7ED7"/>
    <w:rsid w:val="00AE3B6A"/>
    <w:rsid w:val="00AE4231"/>
    <w:rsid w:val="00AE5135"/>
    <w:rsid w:val="00AE5D72"/>
    <w:rsid w:val="00AE5DE2"/>
    <w:rsid w:val="00AF054B"/>
    <w:rsid w:val="00AF0750"/>
    <w:rsid w:val="00AF0A6B"/>
    <w:rsid w:val="00AF2575"/>
    <w:rsid w:val="00AF4F38"/>
    <w:rsid w:val="00AF56F2"/>
    <w:rsid w:val="00AF5E88"/>
    <w:rsid w:val="00AF6285"/>
    <w:rsid w:val="00AF62EE"/>
    <w:rsid w:val="00AF64E7"/>
    <w:rsid w:val="00AF7ECF"/>
    <w:rsid w:val="00AF7F8F"/>
    <w:rsid w:val="00B01ABF"/>
    <w:rsid w:val="00B01B04"/>
    <w:rsid w:val="00B03536"/>
    <w:rsid w:val="00B03673"/>
    <w:rsid w:val="00B03D90"/>
    <w:rsid w:val="00B04DDA"/>
    <w:rsid w:val="00B05A69"/>
    <w:rsid w:val="00B062DD"/>
    <w:rsid w:val="00B06E2A"/>
    <w:rsid w:val="00B11E57"/>
    <w:rsid w:val="00B140C7"/>
    <w:rsid w:val="00B1554F"/>
    <w:rsid w:val="00B15E6E"/>
    <w:rsid w:val="00B17D0E"/>
    <w:rsid w:val="00B20D12"/>
    <w:rsid w:val="00B22E6C"/>
    <w:rsid w:val="00B24381"/>
    <w:rsid w:val="00B249BD"/>
    <w:rsid w:val="00B275F3"/>
    <w:rsid w:val="00B27F8D"/>
    <w:rsid w:val="00B302CC"/>
    <w:rsid w:val="00B322BA"/>
    <w:rsid w:val="00B34A1A"/>
    <w:rsid w:val="00B408FE"/>
    <w:rsid w:val="00B438E0"/>
    <w:rsid w:val="00B43B2B"/>
    <w:rsid w:val="00B44657"/>
    <w:rsid w:val="00B44A35"/>
    <w:rsid w:val="00B45C73"/>
    <w:rsid w:val="00B46BD8"/>
    <w:rsid w:val="00B47127"/>
    <w:rsid w:val="00B514A9"/>
    <w:rsid w:val="00B53F90"/>
    <w:rsid w:val="00B5473C"/>
    <w:rsid w:val="00B55F4B"/>
    <w:rsid w:val="00B565F7"/>
    <w:rsid w:val="00B64B1C"/>
    <w:rsid w:val="00B652D6"/>
    <w:rsid w:val="00B65AA7"/>
    <w:rsid w:val="00B65C12"/>
    <w:rsid w:val="00B67628"/>
    <w:rsid w:val="00B71EB2"/>
    <w:rsid w:val="00B73756"/>
    <w:rsid w:val="00B804D8"/>
    <w:rsid w:val="00B81A81"/>
    <w:rsid w:val="00B82297"/>
    <w:rsid w:val="00B83F1F"/>
    <w:rsid w:val="00B87455"/>
    <w:rsid w:val="00B9013F"/>
    <w:rsid w:val="00B905E0"/>
    <w:rsid w:val="00B9734B"/>
    <w:rsid w:val="00BA0660"/>
    <w:rsid w:val="00BA1BD8"/>
    <w:rsid w:val="00BA30E2"/>
    <w:rsid w:val="00BA35D6"/>
    <w:rsid w:val="00BA3DD2"/>
    <w:rsid w:val="00BA672C"/>
    <w:rsid w:val="00BB0191"/>
    <w:rsid w:val="00BB06D0"/>
    <w:rsid w:val="00BB17C3"/>
    <w:rsid w:val="00BB2D4E"/>
    <w:rsid w:val="00BB42DD"/>
    <w:rsid w:val="00BC037A"/>
    <w:rsid w:val="00BC0CBF"/>
    <w:rsid w:val="00BC29CE"/>
    <w:rsid w:val="00BC2E76"/>
    <w:rsid w:val="00BC5FE4"/>
    <w:rsid w:val="00BD16A7"/>
    <w:rsid w:val="00BD478A"/>
    <w:rsid w:val="00BD4BF4"/>
    <w:rsid w:val="00BD4FE5"/>
    <w:rsid w:val="00BE537F"/>
    <w:rsid w:val="00BF15CE"/>
    <w:rsid w:val="00BF1BCE"/>
    <w:rsid w:val="00BF2D0B"/>
    <w:rsid w:val="00BF3784"/>
    <w:rsid w:val="00BF385F"/>
    <w:rsid w:val="00BF4658"/>
    <w:rsid w:val="00BF5874"/>
    <w:rsid w:val="00BF65B7"/>
    <w:rsid w:val="00C02282"/>
    <w:rsid w:val="00C0327B"/>
    <w:rsid w:val="00C04730"/>
    <w:rsid w:val="00C055F7"/>
    <w:rsid w:val="00C07FDE"/>
    <w:rsid w:val="00C1165E"/>
    <w:rsid w:val="00C11BFE"/>
    <w:rsid w:val="00C12C21"/>
    <w:rsid w:val="00C137AA"/>
    <w:rsid w:val="00C14D63"/>
    <w:rsid w:val="00C17484"/>
    <w:rsid w:val="00C2028A"/>
    <w:rsid w:val="00C234A3"/>
    <w:rsid w:val="00C25D6C"/>
    <w:rsid w:val="00C26132"/>
    <w:rsid w:val="00C26744"/>
    <w:rsid w:val="00C3155D"/>
    <w:rsid w:val="00C33BC6"/>
    <w:rsid w:val="00C36BEE"/>
    <w:rsid w:val="00C3726A"/>
    <w:rsid w:val="00C37531"/>
    <w:rsid w:val="00C4001B"/>
    <w:rsid w:val="00C42EA4"/>
    <w:rsid w:val="00C43FDB"/>
    <w:rsid w:val="00C45BC4"/>
    <w:rsid w:val="00C50284"/>
    <w:rsid w:val="00C5068F"/>
    <w:rsid w:val="00C5658C"/>
    <w:rsid w:val="00C622A4"/>
    <w:rsid w:val="00C71768"/>
    <w:rsid w:val="00C726BE"/>
    <w:rsid w:val="00C80C67"/>
    <w:rsid w:val="00C86D74"/>
    <w:rsid w:val="00C91E87"/>
    <w:rsid w:val="00C944AF"/>
    <w:rsid w:val="00C96C25"/>
    <w:rsid w:val="00CA7CC0"/>
    <w:rsid w:val="00CB0713"/>
    <w:rsid w:val="00CB434C"/>
    <w:rsid w:val="00CB44C5"/>
    <w:rsid w:val="00CB6E15"/>
    <w:rsid w:val="00CB72A8"/>
    <w:rsid w:val="00CC2AC8"/>
    <w:rsid w:val="00CC34F6"/>
    <w:rsid w:val="00CC4CFC"/>
    <w:rsid w:val="00CC7C69"/>
    <w:rsid w:val="00CD04F1"/>
    <w:rsid w:val="00CD094F"/>
    <w:rsid w:val="00CD6737"/>
    <w:rsid w:val="00CD7F59"/>
    <w:rsid w:val="00CE4174"/>
    <w:rsid w:val="00CE4273"/>
    <w:rsid w:val="00CE4694"/>
    <w:rsid w:val="00CE55A4"/>
    <w:rsid w:val="00CE7C6A"/>
    <w:rsid w:val="00CF0171"/>
    <w:rsid w:val="00CF0F43"/>
    <w:rsid w:val="00CF298D"/>
    <w:rsid w:val="00CF393F"/>
    <w:rsid w:val="00CF44CB"/>
    <w:rsid w:val="00CF713F"/>
    <w:rsid w:val="00CF7999"/>
    <w:rsid w:val="00CF7EE7"/>
    <w:rsid w:val="00CF7FED"/>
    <w:rsid w:val="00D004C4"/>
    <w:rsid w:val="00D0628A"/>
    <w:rsid w:val="00D1206F"/>
    <w:rsid w:val="00D13678"/>
    <w:rsid w:val="00D16FD2"/>
    <w:rsid w:val="00D26BD5"/>
    <w:rsid w:val="00D30736"/>
    <w:rsid w:val="00D34D87"/>
    <w:rsid w:val="00D37218"/>
    <w:rsid w:val="00D37A30"/>
    <w:rsid w:val="00D41076"/>
    <w:rsid w:val="00D41489"/>
    <w:rsid w:val="00D41C16"/>
    <w:rsid w:val="00D42388"/>
    <w:rsid w:val="00D437B0"/>
    <w:rsid w:val="00D44A0B"/>
    <w:rsid w:val="00D44A3D"/>
    <w:rsid w:val="00D45252"/>
    <w:rsid w:val="00D5567B"/>
    <w:rsid w:val="00D57915"/>
    <w:rsid w:val="00D64DC8"/>
    <w:rsid w:val="00D66890"/>
    <w:rsid w:val="00D66D83"/>
    <w:rsid w:val="00D66E37"/>
    <w:rsid w:val="00D66E86"/>
    <w:rsid w:val="00D71B4D"/>
    <w:rsid w:val="00D80A8C"/>
    <w:rsid w:val="00D815CB"/>
    <w:rsid w:val="00D82BFC"/>
    <w:rsid w:val="00D83751"/>
    <w:rsid w:val="00D85F35"/>
    <w:rsid w:val="00D914F1"/>
    <w:rsid w:val="00D92148"/>
    <w:rsid w:val="00D92EED"/>
    <w:rsid w:val="00D93D55"/>
    <w:rsid w:val="00D950AE"/>
    <w:rsid w:val="00DA13D7"/>
    <w:rsid w:val="00DA2EAA"/>
    <w:rsid w:val="00DA53FE"/>
    <w:rsid w:val="00DA6AC3"/>
    <w:rsid w:val="00DA6CD0"/>
    <w:rsid w:val="00DB06E7"/>
    <w:rsid w:val="00DB0A2E"/>
    <w:rsid w:val="00DB1222"/>
    <w:rsid w:val="00DB1808"/>
    <w:rsid w:val="00DB3D93"/>
    <w:rsid w:val="00DC2E7B"/>
    <w:rsid w:val="00DC51B4"/>
    <w:rsid w:val="00DC58FA"/>
    <w:rsid w:val="00DD065D"/>
    <w:rsid w:val="00DD3FF2"/>
    <w:rsid w:val="00DD65F6"/>
    <w:rsid w:val="00DD7603"/>
    <w:rsid w:val="00DD7B1B"/>
    <w:rsid w:val="00DE101D"/>
    <w:rsid w:val="00DE33B2"/>
    <w:rsid w:val="00DE5F7C"/>
    <w:rsid w:val="00DF023A"/>
    <w:rsid w:val="00DF045E"/>
    <w:rsid w:val="00DF383E"/>
    <w:rsid w:val="00DF4715"/>
    <w:rsid w:val="00DF4F5A"/>
    <w:rsid w:val="00DF7CA7"/>
    <w:rsid w:val="00E00CB6"/>
    <w:rsid w:val="00E069A9"/>
    <w:rsid w:val="00E10C19"/>
    <w:rsid w:val="00E1371F"/>
    <w:rsid w:val="00E14922"/>
    <w:rsid w:val="00E15015"/>
    <w:rsid w:val="00E22AFD"/>
    <w:rsid w:val="00E23BF3"/>
    <w:rsid w:val="00E24F5E"/>
    <w:rsid w:val="00E259C7"/>
    <w:rsid w:val="00E32007"/>
    <w:rsid w:val="00E335FE"/>
    <w:rsid w:val="00E34FD0"/>
    <w:rsid w:val="00E355A2"/>
    <w:rsid w:val="00E35C45"/>
    <w:rsid w:val="00E410AF"/>
    <w:rsid w:val="00E45283"/>
    <w:rsid w:val="00E56C57"/>
    <w:rsid w:val="00E62C4E"/>
    <w:rsid w:val="00E62CDB"/>
    <w:rsid w:val="00E65D5B"/>
    <w:rsid w:val="00E72FC1"/>
    <w:rsid w:val="00E75B8D"/>
    <w:rsid w:val="00E80E9C"/>
    <w:rsid w:val="00E8165A"/>
    <w:rsid w:val="00E85557"/>
    <w:rsid w:val="00E86E41"/>
    <w:rsid w:val="00E953BE"/>
    <w:rsid w:val="00EA247F"/>
    <w:rsid w:val="00EA7D6E"/>
    <w:rsid w:val="00EB09EA"/>
    <w:rsid w:val="00EB3BDA"/>
    <w:rsid w:val="00EB6159"/>
    <w:rsid w:val="00EC14F3"/>
    <w:rsid w:val="00EC17C5"/>
    <w:rsid w:val="00EC2332"/>
    <w:rsid w:val="00EC3B7D"/>
    <w:rsid w:val="00EC4E49"/>
    <w:rsid w:val="00EC6D23"/>
    <w:rsid w:val="00ED1DD5"/>
    <w:rsid w:val="00ED7476"/>
    <w:rsid w:val="00ED77FB"/>
    <w:rsid w:val="00EE0A4F"/>
    <w:rsid w:val="00EE2371"/>
    <w:rsid w:val="00EE45FA"/>
    <w:rsid w:val="00EE4A32"/>
    <w:rsid w:val="00EF47A8"/>
    <w:rsid w:val="00EF4CBB"/>
    <w:rsid w:val="00F007D8"/>
    <w:rsid w:val="00F00D50"/>
    <w:rsid w:val="00F01745"/>
    <w:rsid w:val="00F01860"/>
    <w:rsid w:val="00F02753"/>
    <w:rsid w:val="00F03621"/>
    <w:rsid w:val="00F04A61"/>
    <w:rsid w:val="00F050A5"/>
    <w:rsid w:val="00F053A7"/>
    <w:rsid w:val="00F05D32"/>
    <w:rsid w:val="00F06F9A"/>
    <w:rsid w:val="00F0773F"/>
    <w:rsid w:val="00F116BD"/>
    <w:rsid w:val="00F11881"/>
    <w:rsid w:val="00F13848"/>
    <w:rsid w:val="00F16731"/>
    <w:rsid w:val="00F22BFC"/>
    <w:rsid w:val="00F24B32"/>
    <w:rsid w:val="00F3256F"/>
    <w:rsid w:val="00F3264D"/>
    <w:rsid w:val="00F353E2"/>
    <w:rsid w:val="00F3578C"/>
    <w:rsid w:val="00F364EC"/>
    <w:rsid w:val="00F41202"/>
    <w:rsid w:val="00F41724"/>
    <w:rsid w:val="00F429CB"/>
    <w:rsid w:val="00F42A1B"/>
    <w:rsid w:val="00F44A1C"/>
    <w:rsid w:val="00F5030A"/>
    <w:rsid w:val="00F53D96"/>
    <w:rsid w:val="00F5490B"/>
    <w:rsid w:val="00F626A6"/>
    <w:rsid w:val="00F644C8"/>
    <w:rsid w:val="00F66152"/>
    <w:rsid w:val="00F70844"/>
    <w:rsid w:val="00F72C09"/>
    <w:rsid w:val="00F73796"/>
    <w:rsid w:val="00F74588"/>
    <w:rsid w:val="00F747D6"/>
    <w:rsid w:val="00F822A3"/>
    <w:rsid w:val="00F826E0"/>
    <w:rsid w:val="00F8448E"/>
    <w:rsid w:val="00F847C5"/>
    <w:rsid w:val="00F8777D"/>
    <w:rsid w:val="00F90846"/>
    <w:rsid w:val="00F91344"/>
    <w:rsid w:val="00F92B49"/>
    <w:rsid w:val="00F92E5B"/>
    <w:rsid w:val="00F93CCA"/>
    <w:rsid w:val="00F93F56"/>
    <w:rsid w:val="00F94A06"/>
    <w:rsid w:val="00F94D8D"/>
    <w:rsid w:val="00F953C5"/>
    <w:rsid w:val="00F97308"/>
    <w:rsid w:val="00FA0D36"/>
    <w:rsid w:val="00FA11E2"/>
    <w:rsid w:val="00FA236F"/>
    <w:rsid w:val="00FA475B"/>
    <w:rsid w:val="00FA4CC8"/>
    <w:rsid w:val="00FB0A44"/>
    <w:rsid w:val="00FB5B5E"/>
    <w:rsid w:val="00FB6BBA"/>
    <w:rsid w:val="00FC00A5"/>
    <w:rsid w:val="00FC282D"/>
    <w:rsid w:val="00FC2AE9"/>
    <w:rsid w:val="00FC2B27"/>
    <w:rsid w:val="00FC4F02"/>
    <w:rsid w:val="00FD00C5"/>
    <w:rsid w:val="00FD3703"/>
    <w:rsid w:val="00FD3CA5"/>
    <w:rsid w:val="00FE318B"/>
    <w:rsid w:val="00FE36E5"/>
    <w:rsid w:val="00FE3AE6"/>
    <w:rsid w:val="00FE3D7C"/>
    <w:rsid w:val="00FE4274"/>
    <w:rsid w:val="00FE67EB"/>
    <w:rsid w:val="00FF6E4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18CB3293"/>
  <w15:docId w15:val="{A055CE62-3B65-4B42-B9EB-6063F39A8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3F76"/>
    <w:rPr>
      <w:rFonts w:ascii="Arial" w:eastAsia="SimSun" w:hAnsi="Arial" w:cs="Arial"/>
      <w:sz w:val="22"/>
      <w:lang w:val="en-US" w:eastAsia="zh-CN"/>
    </w:rPr>
  </w:style>
  <w:style w:type="paragraph" w:styleId="Heading1">
    <w:name w:val="heading 1"/>
    <w:basedOn w:val="Normal"/>
    <w:next w:val="Normal"/>
    <w:link w:val="Heading1Char"/>
    <w:autoRedefine/>
    <w:qFormat/>
    <w:rsid w:val="00B15E6E"/>
    <w:pPr>
      <w:keepNext/>
      <w:jc w:val="center"/>
      <w:outlineLvl w:val="0"/>
    </w:pPr>
    <w:rPr>
      <w:b/>
      <w:bCs/>
      <w:kern w:val="32"/>
      <w:szCs w:val="32"/>
    </w:rPr>
  </w:style>
  <w:style w:type="paragraph" w:styleId="Heading2">
    <w:name w:val="heading 2"/>
    <w:basedOn w:val="Normal"/>
    <w:next w:val="Normal"/>
    <w:link w:val="Heading2Char"/>
    <w:autoRedefine/>
    <w:qFormat/>
    <w:rsid w:val="00B15E6E"/>
    <w:pPr>
      <w:autoSpaceDE w:val="0"/>
      <w:jc w:val="center"/>
      <w:outlineLvl w:val="1"/>
    </w:pPr>
    <w:rPr>
      <w:b/>
      <w:bCs/>
      <w:iCs/>
      <w:caps/>
      <w:szCs w:val="28"/>
    </w:rPr>
  </w:style>
  <w:style w:type="paragraph" w:styleId="Heading3">
    <w:name w:val="heading 3"/>
    <w:basedOn w:val="Normal"/>
    <w:next w:val="Normal"/>
    <w:link w:val="Heading3Char"/>
    <w:autoRedefine/>
    <w:qFormat/>
    <w:rsid w:val="00B15E6E"/>
    <w:pPr>
      <w:autoSpaceDE w:val="0"/>
      <w:jc w:val="center"/>
      <w:outlineLvl w:val="2"/>
    </w:pPr>
    <w:rPr>
      <w:rFonts w:ascii="Arial Bold" w:hAnsi="Arial Bold"/>
      <w:b/>
      <w:bCs/>
      <w:sz w:val="20"/>
      <w:szCs w:val="22"/>
      <w:u w:val="single"/>
    </w:rPr>
  </w:style>
  <w:style w:type="paragraph" w:styleId="Heading4">
    <w:name w:val="heading 4"/>
    <w:basedOn w:val="Normal"/>
    <w:next w:val="Normal"/>
    <w:link w:val="Heading4Char"/>
    <w:autoRedefine/>
    <w:qFormat/>
    <w:rsid w:val="00B15E6E"/>
    <w:pPr>
      <w:ind w:left="-709"/>
      <w:jc w:val="center"/>
      <w:outlineLvl w:val="3"/>
    </w:pPr>
    <w:rPr>
      <w:bCs/>
      <w:sz w:val="20"/>
      <w:szCs w:val="28"/>
      <w:u w:val="single"/>
    </w:rPr>
  </w:style>
  <w:style w:type="paragraph" w:styleId="Heading5">
    <w:name w:val="heading 5"/>
    <w:basedOn w:val="Normal"/>
    <w:next w:val="Normal"/>
    <w:link w:val="Heading5Char"/>
    <w:autoRedefine/>
    <w:qFormat/>
    <w:rsid w:val="00062643"/>
    <w:pPr>
      <w:keepNext/>
      <w:autoSpaceDE w:val="0"/>
      <w:ind w:left="567"/>
      <w:outlineLvl w:val="4"/>
    </w:pPr>
    <w:rPr>
      <w:rFonts w:eastAsiaTheme="majorEastAsia" w:cs="ZWAdobeF"/>
      <w:sz w:val="20"/>
      <w:szCs w:val="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62643"/>
    <w:rPr>
      <w:rFonts w:ascii="Arial" w:eastAsiaTheme="majorEastAsia" w:hAnsi="Arial" w:cs="ZWAdobeF"/>
      <w:szCs w:val="2"/>
      <w:u w:val="single"/>
      <w:lang w:val="en-US" w:eastAsia="zh-CN"/>
    </w:rPr>
  </w:style>
  <w:style w:type="paragraph" w:styleId="ListParagraph">
    <w:name w:val="List Paragraph"/>
    <w:basedOn w:val="Normal"/>
    <w:link w:val="ListParagraphChar"/>
    <w:uiPriority w:val="34"/>
    <w:qFormat/>
    <w:rsid w:val="008C72CD"/>
    <w:pPr>
      <w:ind w:left="720"/>
      <w:contextualSpacing/>
    </w:pPr>
    <w:rPr>
      <w:szCs w:val="24"/>
    </w:rPr>
  </w:style>
  <w:style w:type="paragraph" w:customStyle="1" w:styleId="Default">
    <w:name w:val="Default"/>
    <w:rsid w:val="008C72CD"/>
    <w:pPr>
      <w:autoSpaceDE w:val="0"/>
      <w:autoSpaceDN w:val="0"/>
      <w:adjustRightInd w:val="0"/>
    </w:pPr>
    <w:rPr>
      <w:rFonts w:ascii="Arial" w:eastAsia="Calibri" w:hAnsi="Arial" w:cs="Arial"/>
      <w:color w:val="000000"/>
      <w:sz w:val="24"/>
      <w:szCs w:val="24"/>
      <w:lang w:val="en-US" w:eastAsia="en-US"/>
    </w:rPr>
  </w:style>
  <w:style w:type="character" w:styleId="PageNumber">
    <w:name w:val="page number"/>
    <w:basedOn w:val="DefaultParagraphFont"/>
    <w:rsid w:val="008C72CD"/>
  </w:style>
  <w:style w:type="character" w:customStyle="1" w:styleId="HeaderChar">
    <w:name w:val="Header Char"/>
    <w:basedOn w:val="DefaultParagraphFont"/>
    <w:link w:val="Header"/>
    <w:uiPriority w:val="99"/>
    <w:rsid w:val="008C72CD"/>
    <w:rPr>
      <w:rFonts w:ascii="Arial" w:eastAsia="SimSun" w:hAnsi="Arial" w:cs="Arial"/>
      <w:sz w:val="22"/>
      <w:lang w:val="en-US" w:eastAsia="zh-CN"/>
    </w:rPr>
  </w:style>
  <w:style w:type="paragraph" w:customStyle="1" w:styleId="RegLIST">
    <w:name w:val="*RegLIST"/>
    <w:link w:val="RegLISTChar"/>
    <w:rsid w:val="008C72CD"/>
    <w:pPr>
      <w:numPr>
        <w:numId w:val="5"/>
      </w:numPr>
      <w:spacing w:after="200"/>
    </w:pPr>
    <w:rPr>
      <w:rFonts w:ascii="Arial" w:hAnsi="Arial" w:cs="Arial"/>
      <w:sz w:val="22"/>
      <w:szCs w:val="22"/>
    </w:rPr>
  </w:style>
  <w:style w:type="character" w:customStyle="1" w:styleId="RegLISTChar">
    <w:name w:val="*RegLIST Char"/>
    <w:link w:val="RegLIST"/>
    <w:rsid w:val="008C72CD"/>
    <w:rPr>
      <w:rFonts w:ascii="Arial" w:hAnsi="Arial" w:cs="Arial"/>
      <w:sz w:val="22"/>
      <w:szCs w:val="22"/>
    </w:rPr>
  </w:style>
  <w:style w:type="character" w:customStyle="1" w:styleId="CommentTextChar">
    <w:name w:val="Comment Text Char"/>
    <w:rsid w:val="008C72CD"/>
    <w:rPr>
      <w:rFonts w:ascii="Arial" w:eastAsia="SimSun" w:hAnsi="Arial" w:cs="Arial"/>
      <w:sz w:val="18"/>
    </w:rPr>
  </w:style>
  <w:style w:type="character" w:customStyle="1" w:styleId="Heading4Char">
    <w:name w:val="Heading 4 Char"/>
    <w:link w:val="Heading4"/>
    <w:rsid w:val="00B15E6E"/>
    <w:rPr>
      <w:rFonts w:ascii="Arial" w:eastAsia="SimSun" w:hAnsi="Arial" w:cs="Arial"/>
      <w:bCs/>
      <w:szCs w:val="28"/>
      <w:u w:val="single"/>
      <w:lang w:val="en-US" w:eastAsia="zh-CN"/>
    </w:rPr>
  </w:style>
  <w:style w:type="character" w:customStyle="1" w:styleId="Heading1Char">
    <w:name w:val="Heading 1 Char"/>
    <w:link w:val="Heading1"/>
    <w:rsid w:val="00B15E6E"/>
    <w:rPr>
      <w:rFonts w:ascii="Arial" w:eastAsia="SimSun" w:hAnsi="Arial" w:cs="Arial"/>
      <w:b/>
      <w:bCs/>
      <w:kern w:val="32"/>
      <w:sz w:val="22"/>
      <w:szCs w:val="32"/>
      <w:lang w:val="en-US" w:eastAsia="zh-CN"/>
    </w:rPr>
  </w:style>
  <w:style w:type="paragraph" w:customStyle="1" w:styleId="RuleLIST">
    <w:name w:val="*RuleLIST"/>
    <w:link w:val="RuleLISTCharChar"/>
    <w:rsid w:val="008C72CD"/>
    <w:pPr>
      <w:numPr>
        <w:numId w:val="6"/>
      </w:numPr>
      <w:tabs>
        <w:tab w:val="left" w:pos="-851"/>
        <w:tab w:val="left" w:pos="-567"/>
        <w:tab w:val="left" w:pos="6237"/>
      </w:tabs>
      <w:spacing w:after="200"/>
      <w:outlineLvl w:val="0"/>
    </w:pPr>
    <w:rPr>
      <w:rFonts w:ascii="Arial" w:hAnsi="Arial" w:cs="Arial"/>
      <w:sz w:val="22"/>
      <w:szCs w:val="22"/>
    </w:rPr>
  </w:style>
  <w:style w:type="character" w:customStyle="1" w:styleId="RuleLISTCharChar">
    <w:name w:val="*RuleLIST Char Char"/>
    <w:link w:val="RuleLIST"/>
    <w:rsid w:val="008C72CD"/>
    <w:rPr>
      <w:rFonts w:ascii="Arial" w:hAnsi="Arial" w:cs="Arial"/>
      <w:sz w:val="22"/>
      <w:szCs w:val="22"/>
    </w:rPr>
  </w:style>
  <w:style w:type="paragraph" w:customStyle="1" w:styleId="1RuleText">
    <w:name w:val="1 RuleText"/>
    <w:basedOn w:val="Normal"/>
    <w:rsid w:val="008C72CD"/>
    <w:pPr>
      <w:tabs>
        <w:tab w:val="left" w:pos="-142"/>
        <w:tab w:val="left" w:pos="1134"/>
        <w:tab w:val="left" w:pos="1701"/>
        <w:tab w:val="left" w:pos="2835"/>
      </w:tabs>
      <w:ind w:left="567" w:firstLine="567"/>
    </w:pPr>
    <w:rPr>
      <w:rFonts w:eastAsia="Times New Roman"/>
      <w:sz w:val="20"/>
      <w:szCs w:val="24"/>
      <w:lang w:eastAsia="en-US"/>
    </w:rPr>
  </w:style>
  <w:style w:type="table" w:styleId="TableGrid">
    <w:name w:val="Table Grid"/>
    <w:basedOn w:val="TableNormal"/>
    <w:uiPriority w:val="59"/>
    <w:rsid w:val="008C72C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uiPriority w:val="99"/>
    <w:rsid w:val="008C72CD"/>
    <w:rPr>
      <w:rFonts w:ascii="Arial" w:eastAsia="SimSun" w:hAnsi="Arial" w:cs="Arial"/>
      <w:sz w:val="18"/>
      <w:lang w:val="en-US" w:eastAsia="zh-CN"/>
    </w:rPr>
  </w:style>
  <w:style w:type="character" w:styleId="CommentReference">
    <w:name w:val="annotation reference"/>
    <w:basedOn w:val="DefaultParagraphFont"/>
    <w:uiPriority w:val="99"/>
    <w:rsid w:val="008C72CD"/>
    <w:rPr>
      <w:sz w:val="16"/>
      <w:szCs w:val="16"/>
    </w:rPr>
  </w:style>
  <w:style w:type="paragraph" w:styleId="CommentSubject">
    <w:name w:val="annotation subject"/>
    <w:basedOn w:val="CommentText"/>
    <w:next w:val="CommentText"/>
    <w:link w:val="CommentSubjectChar"/>
    <w:rsid w:val="008C72CD"/>
    <w:rPr>
      <w:b/>
      <w:bCs/>
      <w:sz w:val="20"/>
      <w:szCs w:val="24"/>
    </w:rPr>
  </w:style>
  <w:style w:type="character" w:customStyle="1" w:styleId="CommentTextChar1">
    <w:name w:val="Comment Text Char1"/>
    <w:basedOn w:val="DefaultParagraphFont"/>
    <w:link w:val="CommentText"/>
    <w:rsid w:val="008C72CD"/>
    <w:rPr>
      <w:rFonts w:ascii="Arial" w:eastAsia="SimSun" w:hAnsi="Arial" w:cs="Arial"/>
      <w:sz w:val="18"/>
      <w:lang w:val="en-US" w:eastAsia="zh-CN"/>
    </w:rPr>
  </w:style>
  <w:style w:type="character" w:customStyle="1" w:styleId="CommentSubjectChar">
    <w:name w:val="Comment Subject Char"/>
    <w:basedOn w:val="CommentTextChar1"/>
    <w:link w:val="CommentSubject"/>
    <w:rsid w:val="008C72CD"/>
    <w:rPr>
      <w:rFonts w:ascii="Arial" w:eastAsia="SimSun" w:hAnsi="Arial" w:cs="Arial"/>
      <w:b/>
      <w:bCs/>
      <w:sz w:val="18"/>
      <w:szCs w:val="24"/>
      <w:lang w:val="en-US" w:eastAsia="zh-CN"/>
    </w:rPr>
  </w:style>
  <w:style w:type="character" w:styleId="FootnoteReference">
    <w:name w:val="footnote reference"/>
    <w:basedOn w:val="DefaultParagraphFont"/>
    <w:uiPriority w:val="99"/>
    <w:rsid w:val="008C72CD"/>
    <w:rPr>
      <w:vertAlign w:val="superscript"/>
    </w:rPr>
  </w:style>
  <w:style w:type="character" w:customStyle="1" w:styleId="ListParagraphChar">
    <w:name w:val="List Paragraph Char"/>
    <w:basedOn w:val="DefaultParagraphFont"/>
    <w:link w:val="ListParagraph"/>
    <w:uiPriority w:val="34"/>
    <w:locked/>
    <w:rsid w:val="008C72CD"/>
    <w:rPr>
      <w:rFonts w:ascii="Arial" w:eastAsia="SimSun" w:hAnsi="Arial" w:cs="Arial"/>
      <w:sz w:val="22"/>
      <w:szCs w:val="24"/>
      <w:lang w:val="en-US" w:eastAsia="zh-CN"/>
    </w:rPr>
  </w:style>
  <w:style w:type="numbering" w:customStyle="1" w:styleId="NoList1">
    <w:name w:val="No List1"/>
    <w:next w:val="NoList"/>
    <w:uiPriority w:val="99"/>
    <w:semiHidden/>
    <w:unhideWhenUsed/>
    <w:rsid w:val="008C72CD"/>
  </w:style>
  <w:style w:type="character" w:customStyle="1" w:styleId="FooterChar">
    <w:name w:val="Footer Char"/>
    <w:basedOn w:val="DefaultParagraphFont"/>
    <w:link w:val="Footer"/>
    <w:uiPriority w:val="99"/>
    <w:rsid w:val="008C72CD"/>
    <w:rPr>
      <w:rFonts w:ascii="Arial" w:eastAsia="SimSun" w:hAnsi="Arial" w:cs="Arial"/>
      <w:sz w:val="22"/>
      <w:lang w:val="en-US" w:eastAsia="zh-CN"/>
    </w:rPr>
  </w:style>
  <w:style w:type="paragraph" w:styleId="Revision">
    <w:name w:val="Revision"/>
    <w:hidden/>
    <w:uiPriority w:val="99"/>
    <w:rsid w:val="008C72CD"/>
    <w:rPr>
      <w:rFonts w:ascii="Arial" w:eastAsia="SimSun" w:hAnsi="Arial" w:cs="Arial"/>
      <w:sz w:val="22"/>
      <w:lang w:val="en-US" w:eastAsia="zh-CN"/>
    </w:rPr>
  </w:style>
  <w:style w:type="numbering" w:customStyle="1" w:styleId="NoList2">
    <w:name w:val="No List2"/>
    <w:next w:val="NoList"/>
    <w:uiPriority w:val="99"/>
    <w:semiHidden/>
    <w:unhideWhenUsed/>
    <w:rsid w:val="008C72CD"/>
  </w:style>
  <w:style w:type="character" w:styleId="Hyperlink">
    <w:name w:val="Hyperlink"/>
    <w:basedOn w:val="DefaultParagraphFont"/>
    <w:uiPriority w:val="99"/>
    <w:unhideWhenUsed/>
    <w:rsid w:val="008D5B8B"/>
    <w:rPr>
      <w:color w:val="0563C1"/>
      <w:u w:val="single"/>
    </w:rPr>
  </w:style>
  <w:style w:type="character" w:customStyle="1" w:styleId="Heading3Char">
    <w:name w:val="Heading 3 Char"/>
    <w:basedOn w:val="DefaultParagraphFont"/>
    <w:link w:val="Heading3"/>
    <w:rsid w:val="00B15E6E"/>
    <w:rPr>
      <w:rFonts w:ascii="Arial Bold" w:eastAsia="SimSun" w:hAnsi="Arial Bold" w:cs="Arial"/>
      <w:b/>
      <w:bCs/>
      <w:szCs w:val="22"/>
      <w:u w:val="single"/>
      <w:lang w:val="en-US" w:eastAsia="zh-CN"/>
    </w:rPr>
  </w:style>
  <w:style w:type="character" w:styleId="FollowedHyperlink">
    <w:name w:val="FollowedHyperlink"/>
    <w:basedOn w:val="DefaultParagraphFont"/>
    <w:semiHidden/>
    <w:unhideWhenUsed/>
    <w:rsid w:val="00C137AA"/>
    <w:rPr>
      <w:color w:val="800080" w:themeColor="followedHyperlink"/>
      <w:u w:val="single"/>
    </w:rPr>
  </w:style>
  <w:style w:type="paragraph" w:styleId="ListNumber3">
    <w:name w:val="List Number 3"/>
    <w:basedOn w:val="Normal"/>
    <w:semiHidden/>
    <w:rsid w:val="00274DB4"/>
    <w:pPr>
      <w:numPr>
        <w:numId w:val="16"/>
      </w:numPr>
    </w:pPr>
    <w:rPr>
      <w:rFonts w:ascii="Times New Roman" w:eastAsia="Times New Roman" w:hAnsi="Times New Roman" w:cs="Times New Roman"/>
      <w:lang w:eastAsia="en-US"/>
    </w:rPr>
  </w:style>
  <w:style w:type="paragraph" w:customStyle="1" w:styleId="Style1">
    <w:name w:val="Style1"/>
    <w:basedOn w:val="Heading2"/>
    <w:link w:val="Style1Char"/>
    <w:qFormat/>
    <w:rsid w:val="005722C8"/>
  </w:style>
  <w:style w:type="character" w:customStyle="1" w:styleId="Heading2Char">
    <w:name w:val="Heading 2 Char"/>
    <w:basedOn w:val="DefaultParagraphFont"/>
    <w:link w:val="Heading2"/>
    <w:rsid w:val="005722C8"/>
    <w:rPr>
      <w:rFonts w:ascii="Arial" w:eastAsia="SimSun" w:hAnsi="Arial" w:cs="Arial"/>
      <w:b/>
      <w:bCs/>
      <w:iCs/>
      <w:caps/>
      <w:sz w:val="22"/>
      <w:szCs w:val="28"/>
      <w:lang w:val="en-US" w:eastAsia="zh-CN"/>
    </w:rPr>
  </w:style>
  <w:style w:type="character" w:customStyle="1" w:styleId="Style1Char">
    <w:name w:val="Style1 Char"/>
    <w:basedOn w:val="Heading2Char"/>
    <w:link w:val="Style1"/>
    <w:rsid w:val="005722C8"/>
    <w:rPr>
      <w:rFonts w:ascii="Arial" w:eastAsia="SimSun" w:hAnsi="Arial" w:cs="Arial"/>
      <w:b/>
      <w:bCs/>
      <w:iCs/>
      <w:caps/>
      <w:sz w:val="22"/>
      <w:szCs w:val="28"/>
      <w:lang w:val="en-US" w:eastAsia="zh-CN"/>
    </w:rPr>
  </w:style>
  <w:style w:type="character" w:styleId="UnresolvedMention">
    <w:name w:val="Unresolved Mention"/>
    <w:basedOn w:val="DefaultParagraphFont"/>
    <w:uiPriority w:val="99"/>
    <w:semiHidden/>
    <w:unhideWhenUsed/>
    <w:rsid w:val="004C1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800983">
      <w:bodyDiv w:val="1"/>
      <w:marLeft w:val="0"/>
      <w:marRight w:val="0"/>
      <w:marTop w:val="0"/>
      <w:marBottom w:val="0"/>
      <w:divBdr>
        <w:top w:val="none" w:sz="0" w:space="0" w:color="auto"/>
        <w:left w:val="none" w:sz="0" w:space="0" w:color="auto"/>
        <w:bottom w:val="none" w:sz="0" w:space="0" w:color="auto"/>
        <w:right w:val="none" w:sz="0" w:space="0" w:color="auto"/>
      </w:divBdr>
    </w:div>
    <w:div w:id="1105930304">
      <w:bodyDiv w:val="1"/>
      <w:marLeft w:val="0"/>
      <w:marRight w:val="0"/>
      <w:marTop w:val="0"/>
      <w:marBottom w:val="0"/>
      <w:divBdr>
        <w:top w:val="none" w:sz="0" w:space="0" w:color="auto"/>
        <w:left w:val="none" w:sz="0" w:space="0" w:color="auto"/>
        <w:bottom w:val="none" w:sz="0" w:space="0" w:color="auto"/>
        <w:right w:val="none" w:sz="0" w:space="0" w:color="auto"/>
      </w:divBdr>
    </w:div>
    <w:div w:id="1146699805">
      <w:bodyDiv w:val="1"/>
      <w:marLeft w:val="0"/>
      <w:marRight w:val="0"/>
      <w:marTop w:val="0"/>
      <w:marBottom w:val="0"/>
      <w:divBdr>
        <w:top w:val="none" w:sz="0" w:space="0" w:color="auto"/>
        <w:left w:val="none" w:sz="0" w:space="0" w:color="auto"/>
        <w:bottom w:val="none" w:sz="0" w:space="0" w:color="auto"/>
        <w:right w:val="none" w:sz="0" w:space="0" w:color="auto"/>
      </w:divBdr>
    </w:div>
    <w:div w:id="1469013244">
      <w:bodyDiv w:val="1"/>
      <w:marLeft w:val="0"/>
      <w:marRight w:val="0"/>
      <w:marTop w:val="0"/>
      <w:marBottom w:val="0"/>
      <w:divBdr>
        <w:top w:val="none" w:sz="0" w:space="0" w:color="auto"/>
        <w:left w:val="none" w:sz="0" w:space="0" w:color="auto"/>
        <w:bottom w:val="none" w:sz="0" w:space="0" w:color="auto"/>
        <w:right w:val="none" w:sz="0" w:space="0" w:color="auto"/>
      </w:divBdr>
    </w:div>
    <w:div w:id="1751657452">
      <w:bodyDiv w:val="1"/>
      <w:marLeft w:val="0"/>
      <w:marRight w:val="0"/>
      <w:marTop w:val="0"/>
      <w:marBottom w:val="0"/>
      <w:divBdr>
        <w:top w:val="none" w:sz="0" w:space="0" w:color="auto"/>
        <w:left w:val="none" w:sz="0" w:space="0" w:color="auto"/>
        <w:bottom w:val="none" w:sz="0" w:space="0" w:color="auto"/>
        <w:right w:val="none" w:sz="0" w:space="0" w:color="auto"/>
      </w:divBdr>
    </w:div>
    <w:div w:id="1877616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https://apps.who.int/gb/ebwha/pdf_files/wha76/A_RES_77_256_A-B-en.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https://icsc.un.org/Resources/General/AnnualReports/AR2022.pdf?r=005559349"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5.xml"/></Relationships>
</file>

<file path=word/_rels/footnotes.xml.rels><?xml version="1.0" encoding="UTF-8" standalone="yes"?>
<Relationships xmlns="http://schemas.openxmlformats.org/package/2006/relationships"><Relationship Id="rId2" Type="http://schemas.openxmlformats.org/officeDocument/2006/relationships/hyperlink" Target="https://icsc.un.org/Resources/General/AnnualReports/AR2022.pdf?r=005559349" TargetMode="External"/><Relationship Id="rId1" Type="http://schemas.openxmlformats.org/officeDocument/2006/relationships/hyperlink" Target="https://www.wipo.int/edocs/mdocs/govbody/en/wo_cc_80/wo_cc_80_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69224-FF63-4AC1-B6DF-77AA91FE5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3605</Words>
  <Characters>19477</Characters>
  <Application>Microsoft Office Word</Application>
  <DocSecurity>0</DocSecurity>
  <Lines>162</Lines>
  <Paragraphs>46</Paragraphs>
  <ScaleCrop>false</ScaleCrop>
  <HeadingPairs>
    <vt:vector size="2" baseType="variant">
      <vt:variant>
        <vt:lpstr>Title</vt:lpstr>
      </vt:variant>
      <vt:variant>
        <vt:i4>1</vt:i4>
      </vt:variant>
    </vt:vector>
  </HeadingPairs>
  <TitlesOfParts>
    <vt:vector size="1" baseType="lpstr">
      <vt:lpstr>WO/CC/83/1: Amendments to Staff Regulations and Rules</vt:lpstr>
    </vt:vector>
  </TitlesOfParts>
  <Company/>
  <LinksUpToDate>false</LinksUpToDate>
  <CharactersWithSpaces>23036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WO/CC/83/1: Amendments to Staff Regulations and Rules</dc:title>
  <dc:subject>WO/CC/80/3: Amendments to Staff Regulations and Rules</dc:subject>
  <dc:creator>WIPO</dc:creator>
  <cp:keywords>PUBLIC</cp:keywords>
  <dc:description/>
  <cp:lastModifiedBy>HÄFLIGER Patience</cp:lastModifiedBy>
  <cp:revision>4</cp:revision>
  <cp:lastPrinted>2024-05-06T06:28:00Z</cp:lastPrinted>
  <dcterms:created xsi:type="dcterms:W3CDTF">2024-06-10T12:46:00Z</dcterms:created>
  <dcterms:modified xsi:type="dcterms:W3CDTF">2024-06-10T13:05:00Z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33746155-48c0-4616-b9c7-3b32df8a6de3</vt:lpwstr>
  </property>
  <property fmtid="{D5CDD505-2E9C-101B-9397-08002B2CF9AE}" pid="3" name="TCSClassification">
    <vt:lpwstr>PUBLIC</vt:lpwstr>
  </property>
  <property fmtid="{D5CDD505-2E9C-101B-9397-08002B2CF9AE}" pid="4" name="MSIP_Label_20773ee6-353b-4fb9-a59d-0b94c8c67bea_Enabled">
    <vt:lpwstr>true</vt:lpwstr>
  </property>
  <property fmtid="{D5CDD505-2E9C-101B-9397-08002B2CF9AE}" pid="5" name="MSIP_Label_20773ee6-353b-4fb9-a59d-0b94c8c67bea_SetDate">
    <vt:lpwstr>2023-04-25T07:13:00Z</vt:lpwstr>
  </property>
  <property fmtid="{D5CDD505-2E9C-101B-9397-08002B2CF9AE}" pid="6" name="MSIP_Label_20773ee6-353b-4fb9-a59d-0b94c8c67bea_Method">
    <vt:lpwstr>Privileged</vt:lpwstr>
  </property>
  <property fmtid="{D5CDD505-2E9C-101B-9397-08002B2CF9AE}" pid="7" name="MSIP_Label_20773ee6-353b-4fb9-a59d-0b94c8c67bea_Name">
    <vt:lpwstr>No markings</vt:lpwstr>
  </property>
  <property fmtid="{D5CDD505-2E9C-101B-9397-08002B2CF9AE}" pid="8" name="MSIP_Label_20773ee6-353b-4fb9-a59d-0b94c8c67bea_SiteId">
    <vt:lpwstr>faa31b06-8ccc-48c9-867f-f7510dd11c02</vt:lpwstr>
  </property>
  <property fmtid="{D5CDD505-2E9C-101B-9397-08002B2CF9AE}" pid="9" name="MSIP_Label_20773ee6-353b-4fb9-a59d-0b94c8c67bea_ActionId">
    <vt:lpwstr>3cb83465-05e9-4de2-9118-79d36675996e</vt:lpwstr>
  </property>
  <property fmtid="{D5CDD505-2E9C-101B-9397-08002B2CF9AE}" pid="10" name="MSIP_Label_20773ee6-353b-4fb9-a59d-0b94c8c67bea_ContentBits">
    <vt:lpwstr>0</vt:lpwstr>
  </property>
  <property fmtid="{D5CDD505-2E9C-101B-9397-08002B2CF9AE}" pid="11" name="Classification">
    <vt:lpwstr>Public</vt:lpwstr>
  </property>
  <property fmtid="{D5CDD505-2E9C-101B-9397-08002B2CF9AE}" pid="12" name="VisualMarkings">
    <vt:lpwstr>None</vt:lpwstr>
  </property>
  <property fmtid="{D5CDD505-2E9C-101B-9397-08002B2CF9AE}" pid="13" name="Alignment">
    <vt:lpwstr>Centre</vt:lpwstr>
  </property>
  <property fmtid="{D5CDD505-2E9C-101B-9397-08002B2CF9AE}" pid="14" name="Language">
    <vt:lpwstr>English</vt:lpwstr>
  </property>
</Properties>
</file>