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27ED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87A9C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F67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4F7E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A66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1F17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D30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885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3CC0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8F8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56B5F"/>
    <w:rsid w:val="00860323"/>
    <w:rsid w:val="00860F4F"/>
    <w:rsid w:val="008610B9"/>
    <w:rsid w:val="0086264F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5DB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C9E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148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042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B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30A0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E5C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C2A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28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9175D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3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9175D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3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1604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WIPO/GRTKF/IC/34/11 (Arabic)</vt:lpstr>
    </vt:vector>
  </TitlesOfParts>
  <Company>World Intellectual Property Organization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WIPO/GRTKF/IC/34/11 (Arabic)</dc:title>
  <dc:creator>Ahmed Hassan</dc:creator>
  <cp:lastModifiedBy>YOUSSEF Randa</cp:lastModifiedBy>
  <cp:revision>4</cp:revision>
  <cp:lastPrinted>2018-02-28T09:22:00Z</cp:lastPrinted>
  <dcterms:created xsi:type="dcterms:W3CDTF">2018-02-28T08:11:00Z</dcterms:created>
  <dcterms:modified xsi:type="dcterms:W3CDTF">2018-02-28T09:22:00Z</dcterms:modified>
</cp:coreProperties>
</file>